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699" w:rsidRPr="009C39CE" w:rsidRDefault="005B5699" w:rsidP="005B5699">
      <w:pPr>
        <w:pStyle w:val="3"/>
      </w:pPr>
      <w:bookmarkStart w:id="0" w:name="_GoBack"/>
      <w:r w:rsidRPr="009C39CE">
        <w:rPr>
          <w:rFonts w:hint="eastAsia"/>
        </w:rPr>
        <w:t>仓储安全合同</w:t>
      </w:r>
    </w:p>
    <w:p w:rsidR="005B5699" w:rsidRPr="00885AF8" w:rsidRDefault="005B5699" w:rsidP="00DC0878">
      <w:pPr>
        <w:spacing w:beforeLines="100" w:before="312" w:line="360" w:lineRule="auto"/>
        <w:ind w:firstLineChars="200" w:firstLine="480"/>
        <w:rPr>
          <w:rFonts w:ascii="宋体" w:eastAsia="宋体" w:hAnsi="宋体"/>
          <w:sz w:val="24"/>
          <w:szCs w:val="24"/>
        </w:rPr>
      </w:pPr>
      <w:bookmarkStart w:id="1" w:name="_Hlk510959916"/>
      <w:bookmarkEnd w:id="0"/>
      <w:r w:rsidRPr="00885AF8">
        <w:rPr>
          <w:rFonts w:ascii="宋体" w:eastAsia="宋体" w:hAnsi="宋体" w:hint="eastAsia"/>
          <w:sz w:val="24"/>
          <w:szCs w:val="24"/>
        </w:rPr>
        <w:t>甲方：</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法定</w:t>
      </w:r>
      <w:r w:rsidRPr="00885AF8">
        <w:rPr>
          <w:rFonts w:ascii="宋体" w:eastAsia="宋体" w:hAnsi="宋体"/>
          <w:sz w:val="24"/>
          <w:szCs w:val="24"/>
        </w:rPr>
        <w:t>代表人：</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联系方式</w:t>
      </w:r>
      <w:r w:rsidRPr="00885AF8">
        <w:rPr>
          <w:rFonts w:ascii="宋体" w:eastAsia="宋体" w:hAnsi="宋体"/>
          <w:sz w:val="24"/>
          <w:szCs w:val="24"/>
        </w:rPr>
        <w:t>：</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rPr>
      </w:pPr>
      <w:r w:rsidRPr="00885AF8">
        <w:rPr>
          <w:rFonts w:ascii="宋体" w:eastAsia="宋体" w:hAnsi="宋体" w:hint="eastAsia"/>
          <w:sz w:val="24"/>
          <w:szCs w:val="24"/>
        </w:rPr>
        <w:t>法定地址：</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rPr>
      </w:pPr>
      <w:r>
        <w:rPr>
          <w:rFonts w:ascii="宋体" w:eastAsia="宋体" w:hAnsi="宋体" w:hint="eastAsia"/>
          <w:sz w:val="24"/>
          <w:szCs w:val="24"/>
        </w:rPr>
        <w:t>证件类型及编码</w:t>
      </w:r>
      <w:r w:rsidRPr="00885AF8">
        <w:rPr>
          <w:rFonts w:ascii="宋体" w:eastAsia="宋体" w:hAnsi="宋体" w:hint="eastAsia"/>
          <w:sz w:val="24"/>
          <w:szCs w:val="24"/>
        </w:rPr>
        <w:t>：</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电子</w:t>
      </w:r>
      <w:r w:rsidRPr="00885AF8">
        <w:rPr>
          <w:rFonts w:ascii="宋体" w:eastAsia="宋体" w:hAnsi="宋体"/>
          <w:sz w:val="24"/>
          <w:szCs w:val="24"/>
        </w:rPr>
        <w:t>邮箱：</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银行</w:t>
      </w:r>
      <w:r w:rsidRPr="00885AF8">
        <w:rPr>
          <w:rFonts w:ascii="宋体" w:eastAsia="宋体" w:hAnsi="宋体"/>
          <w:sz w:val="24"/>
          <w:szCs w:val="24"/>
        </w:rPr>
        <w:t>账户</w:t>
      </w:r>
      <w:r w:rsidRPr="00885AF8">
        <w:rPr>
          <w:rFonts w:ascii="宋体" w:eastAsia="宋体" w:hAnsi="宋体" w:hint="eastAsia"/>
          <w:sz w:val="24"/>
          <w:szCs w:val="24"/>
        </w:rPr>
        <w:t>：</w:t>
      </w:r>
      <w:r w:rsidRPr="00D750E4">
        <w:rPr>
          <w:rFonts w:ascii="宋体" w:eastAsia="宋体" w:hAnsi="宋体"/>
          <w:sz w:val="24"/>
          <w:szCs w:val="24"/>
          <w:u w:val="single"/>
        </w:rPr>
        <w:t xml:space="preserve">                       </w:t>
      </w:r>
    </w:p>
    <w:p w:rsidR="005B5699" w:rsidRPr="00885AF8" w:rsidRDefault="005B5699" w:rsidP="00DC0878">
      <w:pPr>
        <w:spacing w:beforeLines="100" w:before="312" w:line="360" w:lineRule="auto"/>
        <w:ind w:firstLineChars="200" w:firstLine="480"/>
        <w:rPr>
          <w:rFonts w:ascii="宋体" w:eastAsia="宋体" w:hAnsi="宋体"/>
          <w:sz w:val="24"/>
          <w:szCs w:val="24"/>
        </w:rPr>
      </w:pPr>
      <w:r w:rsidRPr="00885AF8">
        <w:rPr>
          <w:rFonts w:ascii="宋体" w:eastAsia="宋体" w:hAnsi="宋体" w:hint="eastAsia"/>
          <w:sz w:val="24"/>
          <w:szCs w:val="24"/>
        </w:rPr>
        <w:t>乙方：</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法定</w:t>
      </w:r>
      <w:r w:rsidRPr="00885AF8">
        <w:rPr>
          <w:rFonts w:ascii="宋体" w:eastAsia="宋体" w:hAnsi="宋体"/>
          <w:sz w:val="24"/>
          <w:szCs w:val="24"/>
        </w:rPr>
        <w:t>代表人：</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联系方式</w:t>
      </w:r>
      <w:r w:rsidRPr="00885AF8">
        <w:rPr>
          <w:rFonts w:ascii="宋体" w:eastAsia="宋体" w:hAnsi="宋体"/>
          <w:sz w:val="24"/>
          <w:szCs w:val="24"/>
        </w:rPr>
        <w:t>：</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rPr>
      </w:pPr>
      <w:r w:rsidRPr="00885AF8">
        <w:rPr>
          <w:rFonts w:ascii="宋体" w:eastAsia="宋体" w:hAnsi="宋体" w:hint="eastAsia"/>
          <w:sz w:val="24"/>
          <w:szCs w:val="24"/>
        </w:rPr>
        <w:t>法定地址：</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rPr>
      </w:pPr>
      <w:r>
        <w:rPr>
          <w:rFonts w:ascii="宋体" w:eastAsia="宋体" w:hAnsi="宋体" w:hint="eastAsia"/>
          <w:sz w:val="24"/>
          <w:szCs w:val="24"/>
        </w:rPr>
        <w:t>证件类型及编码</w:t>
      </w:r>
      <w:r w:rsidRPr="00885AF8">
        <w:rPr>
          <w:rFonts w:ascii="宋体" w:eastAsia="宋体" w:hAnsi="宋体" w:hint="eastAsia"/>
          <w:sz w:val="24"/>
          <w:szCs w:val="24"/>
        </w:rPr>
        <w:t>：</w:t>
      </w:r>
      <w:r w:rsidRPr="00D750E4">
        <w:rPr>
          <w:rFonts w:ascii="宋体" w:eastAsia="宋体" w:hAnsi="宋体"/>
          <w:sz w:val="24"/>
          <w:szCs w:val="24"/>
          <w:u w:val="single"/>
        </w:rPr>
        <w:t xml:space="preserve">                 </w:t>
      </w:r>
    </w:p>
    <w:p w:rsidR="005B5699" w:rsidRPr="00885AF8" w:rsidRDefault="005B5699" w:rsidP="00DC0878">
      <w:pPr>
        <w:spacing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电子</w:t>
      </w:r>
      <w:r w:rsidRPr="00885AF8">
        <w:rPr>
          <w:rFonts w:ascii="宋体" w:eastAsia="宋体" w:hAnsi="宋体"/>
          <w:sz w:val="24"/>
          <w:szCs w:val="24"/>
        </w:rPr>
        <w:t>邮箱：</w:t>
      </w:r>
      <w:r w:rsidRPr="00D750E4">
        <w:rPr>
          <w:rFonts w:ascii="宋体" w:eastAsia="宋体" w:hAnsi="宋体"/>
          <w:sz w:val="24"/>
          <w:szCs w:val="24"/>
          <w:u w:val="single"/>
        </w:rPr>
        <w:t xml:space="preserve">                       </w:t>
      </w:r>
    </w:p>
    <w:p w:rsidR="005B5699" w:rsidRPr="009C39CE" w:rsidRDefault="005B5699" w:rsidP="009C39CE">
      <w:pPr>
        <w:spacing w:afterLines="100" w:after="312" w:line="360" w:lineRule="auto"/>
        <w:ind w:firstLineChars="200" w:firstLine="480"/>
        <w:rPr>
          <w:rFonts w:ascii="宋体" w:eastAsia="宋体" w:hAnsi="宋体"/>
          <w:sz w:val="24"/>
          <w:szCs w:val="24"/>
          <w:u w:val="single"/>
        </w:rPr>
      </w:pPr>
      <w:r w:rsidRPr="00885AF8">
        <w:rPr>
          <w:rFonts w:ascii="宋体" w:eastAsia="宋体" w:hAnsi="宋体" w:hint="eastAsia"/>
          <w:sz w:val="24"/>
          <w:szCs w:val="24"/>
        </w:rPr>
        <w:t>银行</w:t>
      </w:r>
      <w:r w:rsidRPr="00885AF8">
        <w:rPr>
          <w:rFonts w:ascii="宋体" w:eastAsia="宋体" w:hAnsi="宋体"/>
          <w:sz w:val="24"/>
          <w:szCs w:val="24"/>
        </w:rPr>
        <w:t>账户</w:t>
      </w:r>
      <w:r w:rsidRPr="00885AF8">
        <w:rPr>
          <w:rFonts w:ascii="宋体" w:eastAsia="宋体" w:hAnsi="宋体" w:hint="eastAsia"/>
          <w:sz w:val="24"/>
          <w:szCs w:val="24"/>
        </w:rPr>
        <w:t>：</w:t>
      </w:r>
      <w:bookmarkEnd w:id="1"/>
      <w:r w:rsidRPr="00D750E4">
        <w:rPr>
          <w:rFonts w:ascii="宋体" w:eastAsia="宋体" w:hAnsi="宋体"/>
          <w:sz w:val="24"/>
          <w:szCs w:val="24"/>
          <w:u w:val="single"/>
        </w:rPr>
        <w:t xml:space="preserve">                       </w:t>
      </w:r>
    </w:p>
    <w:p w:rsidR="005B5699" w:rsidRPr="009C39CE" w:rsidRDefault="005B5699" w:rsidP="009C39CE">
      <w:pPr>
        <w:spacing w:afterLines="100" w:after="312" w:line="360" w:lineRule="auto"/>
        <w:ind w:firstLineChars="200" w:firstLine="480"/>
        <w:rPr>
          <w:rFonts w:ascii="宋体" w:eastAsia="宋体" w:hAnsi="宋体"/>
          <w:sz w:val="24"/>
          <w:szCs w:val="24"/>
        </w:rPr>
      </w:pPr>
      <w:r w:rsidRPr="009C39CE">
        <w:rPr>
          <w:rFonts w:ascii="宋体" w:eastAsia="宋体" w:hAnsi="宋体" w:hint="eastAsia"/>
          <w:sz w:val="24"/>
          <w:szCs w:val="24"/>
        </w:rPr>
        <w:t>为贯彻“安全第一</w:t>
      </w:r>
      <w:r>
        <w:rPr>
          <w:rFonts w:ascii="宋体" w:eastAsia="宋体" w:hAnsi="宋体" w:hint="eastAsia"/>
          <w:sz w:val="24"/>
          <w:szCs w:val="24"/>
        </w:rPr>
        <w:t>，</w:t>
      </w:r>
      <w:r w:rsidRPr="009C39CE">
        <w:rPr>
          <w:rFonts w:ascii="宋体" w:eastAsia="宋体" w:hAnsi="宋体" w:hint="eastAsia"/>
          <w:sz w:val="24"/>
          <w:szCs w:val="24"/>
        </w:rPr>
        <w:t>预防为主</w:t>
      </w:r>
      <w:r>
        <w:rPr>
          <w:rFonts w:ascii="宋体" w:eastAsia="宋体" w:hAnsi="宋体" w:hint="eastAsia"/>
          <w:sz w:val="24"/>
          <w:szCs w:val="24"/>
        </w:rPr>
        <w:t>，</w:t>
      </w:r>
      <w:r w:rsidRPr="009C39CE">
        <w:rPr>
          <w:rFonts w:ascii="宋体" w:eastAsia="宋体" w:hAnsi="宋体" w:hint="eastAsia"/>
          <w:sz w:val="24"/>
          <w:szCs w:val="24"/>
        </w:rPr>
        <w:t>综合治理”的方针。遵守《</w:t>
      </w:r>
      <w:r w:rsidRPr="00DC0878">
        <w:rPr>
          <w:rFonts w:ascii="宋体" w:eastAsia="宋体" w:hAnsi="宋体" w:hint="eastAsia"/>
          <w:sz w:val="24"/>
          <w:szCs w:val="24"/>
        </w:rPr>
        <w:t>中华人民共和国</w:t>
      </w:r>
      <w:r w:rsidRPr="009C39CE">
        <w:rPr>
          <w:rFonts w:ascii="宋体" w:eastAsia="宋体" w:hAnsi="宋体" w:hint="eastAsia"/>
          <w:sz w:val="24"/>
          <w:szCs w:val="24"/>
        </w:rPr>
        <w:t>安全生产法</w:t>
      </w:r>
      <w:proofErr w:type="gramStart"/>
      <w:r w:rsidRPr="009C39CE">
        <w:rPr>
          <w:rFonts w:ascii="宋体" w:eastAsia="宋体" w:hAnsi="宋体" w:hint="eastAsia"/>
          <w:sz w:val="24"/>
          <w:szCs w:val="24"/>
        </w:rPr>
        <w:t>》</w:t>
      </w:r>
      <w:proofErr w:type="gramEnd"/>
      <w:r w:rsidRPr="009C39CE">
        <w:rPr>
          <w:rFonts w:ascii="宋体" w:eastAsia="宋体" w:hAnsi="宋体" w:hint="eastAsia"/>
          <w:sz w:val="24"/>
          <w:szCs w:val="24"/>
        </w:rPr>
        <w:t>、《</w:t>
      </w:r>
      <w:r w:rsidRPr="00DC0878">
        <w:rPr>
          <w:rFonts w:ascii="宋体" w:eastAsia="宋体" w:hAnsi="宋体" w:hint="eastAsia"/>
          <w:sz w:val="24"/>
          <w:szCs w:val="24"/>
        </w:rPr>
        <w:t>中华人民共和国</w:t>
      </w:r>
      <w:r w:rsidRPr="009C39CE">
        <w:rPr>
          <w:rFonts w:ascii="宋体" w:eastAsia="宋体" w:hAnsi="宋体" w:hint="eastAsia"/>
          <w:sz w:val="24"/>
          <w:szCs w:val="24"/>
        </w:rPr>
        <w:t>消防法》、《</w:t>
      </w:r>
      <w:r w:rsidRPr="00DC0878">
        <w:rPr>
          <w:rFonts w:ascii="宋体" w:eastAsia="宋体" w:hAnsi="宋体" w:hint="eastAsia"/>
          <w:sz w:val="24"/>
          <w:szCs w:val="24"/>
        </w:rPr>
        <w:t>中华人民共和国</w:t>
      </w:r>
      <w:r w:rsidRPr="009C39CE">
        <w:rPr>
          <w:rFonts w:ascii="宋体" w:eastAsia="宋体" w:hAnsi="宋体" w:hint="eastAsia"/>
          <w:sz w:val="24"/>
          <w:szCs w:val="24"/>
        </w:rPr>
        <w:t>环境保护法》、《特种设备安全监察条例》以及其他有关安全生产、消防、治安保卫等法律法规，明确双方的安全管理责任，确保租赁期间人身财产安全，特签订本</w:t>
      </w:r>
      <w:r>
        <w:rPr>
          <w:rFonts w:ascii="宋体" w:eastAsia="宋体" w:hAnsi="宋体" w:hint="eastAsia"/>
          <w:sz w:val="24"/>
          <w:szCs w:val="24"/>
        </w:rPr>
        <w:t>合同</w:t>
      </w:r>
      <w:r w:rsidRPr="009C39CE">
        <w:rPr>
          <w:rFonts w:ascii="宋体" w:eastAsia="宋体" w:hAnsi="宋体" w:hint="eastAsia"/>
          <w:sz w:val="24"/>
          <w:szCs w:val="24"/>
        </w:rPr>
        <w:t>。</w:t>
      </w:r>
    </w:p>
    <w:p w:rsidR="005B5699" w:rsidRPr="006E1FE3" w:rsidRDefault="005B5699" w:rsidP="006E1FE3">
      <w:pPr>
        <w:spacing w:line="360" w:lineRule="auto"/>
        <w:ind w:firstLineChars="200" w:firstLine="482"/>
        <w:jc w:val="left"/>
        <w:rPr>
          <w:rFonts w:ascii="宋体" w:eastAsia="宋体" w:hAnsi="宋体"/>
          <w:b/>
          <w:sz w:val="24"/>
          <w:szCs w:val="24"/>
        </w:rPr>
      </w:pPr>
      <w:r w:rsidRPr="006E1FE3">
        <w:rPr>
          <w:rFonts w:ascii="宋体" w:eastAsia="宋体" w:hAnsi="宋体" w:hint="eastAsia"/>
          <w:b/>
          <w:sz w:val="24"/>
          <w:szCs w:val="24"/>
        </w:rPr>
        <w:t>一、甲、方双方共同履行的安全管理职责</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1．甲、乙双方遵守并严格执行国家和本市有关安全生产、环境保护、消防、治安保卫等法律、法规和相关标准。</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2．乙方指派</w:t>
      </w:r>
      <w:r w:rsidRPr="00D750E4">
        <w:rPr>
          <w:rFonts w:ascii="宋体" w:eastAsia="宋体" w:hAnsi="宋体"/>
          <w:sz w:val="24"/>
          <w:szCs w:val="24"/>
          <w:u w:val="single"/>
        </w:rPr>
        <w:t xml:space="preserve">        </w:t>
      </w:r>
      <w:r w:rsidRPr="009C39CE">
        <w:rPr>
          <w:rFonts w:ascii="宋体" w:eastAsia="宋体" w:hAnsi="宋体"/>
          <w:sz w:val="24"/>
          <w:szCs w:val="24"/>
        </w:rPr>
        <w:t>（联系电话</w:t>
      </w:r>
      <w:r w:rsidRPr="00D750E4">
        <w:rPr>
          <w:rFonts w:ascii="宋体" w:eastAsia="宋体" w:hAnsi="宋体"/>
          <w:sz w:val="24"/>
          <w:szCs w:val="24"/>
          <w:u w:val="single"/>
        </w:rPr>
        <w:t xml:space="preserve">       </w:t>
      </w:r>
      <w:r w:rsidRPr="009C39CE">
        <w:rPr>
          <w:rFonts w:ascii="宋体" w:eastAsia="宋体" w:hAnsi="宋体"/>
          <w:sz w:val="24"/>
          <w:szCs w:val="24"/>
        </w:rPr>
        <w:t>）负责租赁区域内的生产、消防、治安保卫等安全管理工作；甲方指派</w:t>
      </w:r>
      <w:r w:rsidRPr="00D750E4">
        <w:rPr>
          <w:rFonts w:ascii="宋体" w:eastAsia="宋体" w:hAnsi="宋体"/>
          <w:sz w:val="24"/>
          <w:szCs w:val="24"/>
          <w:u w:val="single"/>
        </w:rPr>
        <w:t xml:space="preserve">        </w:t>
      </w:r>
      <w:r w:rsidRPr="009C39CE">
        <w:rPr>
          <w:rFonts w:ascii="宋体" w:eastAsia="宋体" w:hAnsi="宋体"/>
          <w:sz w:val="24"/>
          <w:szCs w:val="24"/>
        </w:rPr>
        <w:t>（联系电话</w:t>
      </w:r>
      <w:r w:rsidRPr="00D750E4">
        <w:rPr>
          <w:rFonts w:ascii="宋体" w:eastAsia="宋体" w:hAnsi="宋体"/>
          <w:sz w:val="24"/>
          <w:szCs w:val="24"/>
          <w:u w:val="single"/>
        </w:rPr>
        <w:t xml:space="preserve">        </w:t>
      </w:r>
      <w:r w:rsidRPr="009C39CE">
        <w:rPr>
          <w:rFonts w:ascii="宋体" w:eastAsia="宋体" w:hAnsi="宋体"/>
          <w:sz w:val="24"/>
          <w:szCs w:val="24"/>
        </w:rPr>
        <w:t>）负责检查、监督、协调乙方的安全管理工作，共同预防各类事故发生。双方指派人员须持有安全资格证书。</w:t>
      </w:r>
    </w:p>
    <w:p w:rsidR="005B5699" w:rsidRPr="006E1FE3" w:rsidRDefault="005B5699" w:rsidP="006E1FE3">
      <w:pPr>
        <w:spacing w:line="360" w:lineRule="auto"/>
        <w:ind w:firstLineChars="200" w:firstLine="482"/>
        <w:jc w:val="left"/>
        <w:rPr>
          <w:rFonts w:ascii="宋体" w:eastAsia="宋体" w:hAnsi="宋体"/>
          <w:b/>
          <w:sz w:val="24"/>
          <w:szCs w:val="24"/>
        </w:rPr>
      </w:pPr>
      <w:r w:rsidRPr="006E1FE3">
        <w:rPr>
          <w:rFonts w:ascii="宋体" w:eastAsia="宋体" w:hAnsi="宋体" w:hint="eastAsia"/>
          <w:b/>
          <w:sz w:val="24"/>
          <w:szCs w:val="24"/>
        </w:rPr>
        <w:lastRenderedPageBreak/>
        <w:t>二、甲方应当履行的安全管理职责</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1．督促乙方在遵守</w:t>
      </w:r>
      <w:r w:rsidRPr="00D750E4">
        <w:rPr>
          <w:rFonts w:ascii="宋体" w:eastAsia="宋体" w:hAnsi="宋体"/>
          <w:sz w:val="24"/>
          <w:szCs w:val="24"/>
          <w:u w:val="single"/>
        </w:rPr>
        <w:t xml:space="preserve">          </w:t>
      </w:r>
      <w:r w:rsidRPr="009C39CE">
        <w:rPr>
          <w:rFonts w:ascii="宋体" w:eastAsia="宋体" w:hAnsi="宋体"/>
          <w:sz w:val="24"/>
          <w:szCs w:val="24"/>
        </w:rPr>
        <w:t>仓储服务有限公司有关特种设备、二次装修、电气线路、动火作业等各项安全管理的规章制度。</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2．督促乙方提供有效的《企业法人营业执照》和相应的资质证书。</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3．督促乙方在规定期限内落实整改电气安全生产监测中心和有关消防、公安、环保、质检、安监等部门检查发现的事故隐患。</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4．督促乙方在工商行政管理部门批准的经营范围内进行生产经营。</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5．乙方存在安全生产违法、违章行为或安全隐患的，拒不纠正或未按要求整改，甲方有权向当地安全生产监管部门、消防部门、公安部门、质检部门及上级安全部门报告。经劝阻无效，甲方有权解除租赁合同，收回租赁标的物。</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6．有权对乙方安全生产进行检查、监督和管理，有权对乙方安全方案和安全技术措施进行检查和监督落实，有权对乙方安全管理无方案、</w:t>
      </w:r>
      <w:proofErr w:type="gramStart"/>
      <w:r w:rsidRPr="009C39CE">
        <w:rPr>
          <w:rFonts w:ascii="宋体" w:eastAsia="宋体" w:hAnsi="宋体"/>
          <w:sz w:val="24"/>
          <w:szCs w:val="24"/>
        </w:rPr>
        <w:t>无措施</w:t>
      </w:r>
      <w:proofErr w:type="gramEnd"/>
      <w:r w:rsidRPr="009C39CE">
        <w:rPr>
          <w:rFonts w:ascii="宋体" w:eastAsia="宋体" w:hAnsi="宋体"/>
          <w:sz w:val="24"/>
          <w:szCs w:val="24"/>
        </w:rPr>
        <w:t>和措施不落实进行限期整改，有权对乙方违规、违章行为进行制止。</w:t>
      </w:r>
    </w:p>
    <w:p w:rsidR="005B5699" w:rsidRPr="006E1FE3" w:rsidRDefault="005B5699" w:rsidP="006E1FE3">
      <w:pPr>
        <w:spacing w:line="360" w:lineRule="auto"/>
        <w:ind w:firstLineChars="200" w:firstLine="482"/>
        <w:jc w:val="left"/>
        <w:rPr>
          <w:rFonts w:ascii="宋体" w:eastAsia="宋体" w:hAnsi="宋体"/>
          <w:b/>
          <w:sz w:val="24"/>
          <w:szCs w:val="24"/>
        </w:rPr>
      </w:pPr>
      <w:r w:rsidRPr="006E1FE3">
        <w:rPr>
          <w:rFonts w:ascii="宋体" w:eastAsia="宋体" w:hAnsi="宋体" w:hint="eastAsia"/>
          <w:b/>
          <w:sz w:val="24"/>
          <w:szCs w:val="24"/>
        </w:rPr>
        <w:t>三、乙方应当履行的安全管理职责</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1．乙方应当严格遵守国家安全生产等法律、法规、国家标准或行业标准和安全技术操作规程。具备相应安全生产资质和条件。</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2．乙方的法定代表人或者负责人是安全生产的第一责任人，对安全生产负全责。乙方法定代表人应具备安全管理资质，乙方的项目负责人、专（兼）职安全生产管理人员和特种作业人员应按照国家有关规定经过培训考核合格后，持有效岗位证上岗。</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3．乙方安全目标应与甲方总体安全目标相一致，遵守甲方的安全生产管理制度，服从甲方对安全生产工作的统一协调、管理，服从甲方和</w:t>
      </w:r>
      <w:r w:rsidRPr="00D750E4">
        <w:rPr>
          <w:rFonts w:ascii="宋体" w:eastAsia="宋体" w:hAnsi="宋体"/>
          <w:sz w:val="24"/>
          <w:szCs w:val="24"/>
          <w:u w:val="single"/>
        </w:rPr>
        <w:t xml:space="preserve">     </w:t>
      </w:r>
      <w:r w:rsidRPr="009C39CE">
        <w:rPr>
          <w:rFonts w:ascii="宋体" w:eastAsia="宋体" w:hAnsi="宋体"/>
          <w:sz w:val="24"/>
          <w:szCs w:val="24"/>
        </w:rPr>
        <w:t>电气安全生产监测中心对其安全生产工作的监督、检查和指导。</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4．乙方应当建立安全生产、消防安全、特种设备安全责任制，制定安全管理规章制度，建立突发事件应急、救援预案并进行演练。加强对从业人员安全生产、消防以及环境保护等有关法律、法规的日常教育和培训，按照有关规定配备安全管理人员。</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5．乙方必须对进入甲方租赁区域的每位工作人员进行安全、消防、治安保卫、交通安全、人身安全教育，提高防火、防盗、放工伤事故的安全意识。工作</w:t>
      </w:r>
      <w:r w:rsidRPr="009C39CE">
        <w:rPr>
          <w:rFonts w:ascii="宋体" w:eastAsia="宋体" w:hAnsi="宋体"/>
          <w:sz w:val="24"/>
          <w:szCs w:val="24"/>
        </w:rPr>
        <w:lastRenderedPageBreak/>
        <w:t>人员“花名册”交甲方备案，发生人员变动及时更新备案信息。</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6．乙方投入现场的全部机械、特种设备、各类生产工具，必须按规定经检验、检测、验收合格，方可投入使用。从事特种作业人员必须具备相应的资格，持有效资格证书并严格遵守安全操作规程和有关制度。</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7．乙方应确保租赁区域内消防通道的畅通，合理配置消防器材，保证其有效并处于应急状态。加强易燃易爆场所明火管理，动用明火应遵循国家规定和相关规程，经甲方审批同意并落实保护措施后，方可操作。</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8．乙方不得乱拉乱接电气线路，不得擅自改变电气线路设施、设备。不得使用不合格电器或无牌、无证伪劣电器产品，造成后果，责任自负。积极配合并服从</w:t>
      </w:r>
      <w:r>
        <w:rPr>
          <w:rFonts w:ascii="宋体" w:eastAsia="宋体" w:hAnsi="宋体" w:hint="eastAsia"/>
          <w:sz w:val="24"/>
          <w:szCs w:val="24"/>
          <w:u w:val="single"/>
        </w:rPr>
        <w:t xml:space="preserve">     </w:t>
      </w:r>
      <w:r w:rsidRPr="009C39CE">
        <w:rPr>
          <w:rFonts w:ascii="宋体" w:eastAsia="宋体" w:hAnsi="宋体"/>
          <w:sz w:val="24"/>
          <w:szCs w:val="24"/>
        </w:rPr>
        <w:t>电气安全生产监测中心日常安全检查工作及一年一度的电气线路验收工作。</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9．乙方落实专人负责每天下班后或节假日内，关闭门窗，切断煤气，断开总电闸、水闸等。</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10．乙方对承租区域的内装修和设备安装应符合有关技术标准和消防安全规定，不得擅自改变、破坏建筑结构，涉及国家规定需审核验收方可使用的设备，按国家有关规定办理。</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11．乙方在租赁区域内不得进行“三合一”（生产、住宿、仓储在同一建筑空间内）生产经营活动。</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12．经甲方书面同意转租的，乙方应与次承租人签订安全生产管理</w:t>
      </w:r>
      <w:r>
        <w:rPr>
          <w:rFonts w:ascii="宋体" w:eastAsia="宋体" w:hAnsi="宋体"/>
          <w:sz w:val="24"/>
          <w:szCs w:val="24"/>
        </w:rPr>
        <w:t>合同</w:t>
      </w:r>
      <w:r w:rsidRPr="009C39CE">
        <w:rPr>
          <w:rFonts w:ascii="宋体" w:eastAsia="宋体" w:hAnsi="宋体"/>
          <w:sz w:val="24"/>
          <w:szCs w:val="24"/>
        </w:rPr>
        <w:t>，明确生产、消防、治安保卫、特种设备等安全责任。乙方应当履行的安全管理职责同样适合用次承租人，乙方有责任监督和落实次承租人的安全管理职责。</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13．乙方应加强防汛、防台、防雷、防暑、防冻等灾害气候的防范措施，以保障生产经营和人身财产的安全。</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14．乙方从事危险化学品生产、经营、储存、运输的，应当具备危险化学品生产许可证和经营许可证以及从业人员的安全生产知识培训证书，并送甲方备案。</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15．乙方不得从事或加重对租赁场所所以环境污染的一切生产经营活动，污染物排放应符合国家和本市标准。不能随意倾倒危险废液、废渣等（由环保部门指定有资质的单位处理）；不得在租赁地块内焚烧木屑等固体垃圾；不得偷排、乱排生产废水、生活污水和废气。新建、好、扩建、改建项目必须落实环保“三</w:t>
      </w:r>
      <w:r w:rsidRPr="009C39CE">
        <w:rPr>
          <w:rFonts w:ascii="宋体" w:eastAsia="宋体" w:hAnsi="宋体"/>
          <w:sz w:val="24"/>
          <w:szCs w:val="24"/>
        </w:rPr>
        <w:lastRenderedPageBreak/>
        <w:t>同时”，“三废”处理设备必须与生产设备同时使用，并做好设备的维护保养及运行记录。</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16．乙方必须在接收地区环保部门、</w:t>
      </w:r>
      <w:r w:rsidRPr="00D750E4">
        <w:rPr>
          <w:rFonts w:ascii="宋体" w:eastAsia="宋体" w:hAnsi="宋体"/>
          <w:sz w:val="24"/>
          <w:szCs w:val="24"/>
          <w:u w:val="single"/>
        </w:rPr>
        <w:t xml:space="preserve">         </w:t>
      </w:r>
      <w:r w:rsidRPr="009C39CE">
        <w:rPr>
          <w:rFonts w:ascii="宋体" w:eastAsia="宋体" w:hAnsi="宋体"/>
          <w:sz w:val="24"/>
          <w:szCs w:val="24"/>
        </w:rPr>
        <w:t>电气（集团）总公司环境监测站的环境监测，承担监测费用，承担造成环境污染的超标排污费及罚款。不得拖延、隐瞒任何环境污染事故。</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17．乙方必须为从事危险作业人员办理意外伤害保险，外来从业人员办理综合保险，支付保险费，并将保单复印件交给甲方备查。</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18．甲方和</w:t>
      </w:r>
      <w:r w:rsidRPr="00D750E4">
        <w:rPr>
          <w:rFonts w:ascii="宋体" w:eastAsia="宋体" w:hAnsi="宋体"/>
          <w:sz w:val="24"/>
          <w:szCs w:val="24"/>
          <w:u w:val="single"/>
        </w:rPr>
        <w:t xml:space="preserve">       </w:t>
      </w:r>
      <w:r w:rsidRPr="009C39CE">
        <w:rPr>
          <w:rFonts w:ascii="宋体" w:eastAsia="宋体" w:hAnsi="宋体"/>
          <w:sz w:val="24"/>
          <w:szCs w:val="24"/>
        </w:rPr>
        <w:t>电气安全生产监测中心在日常安全检查中发现安全隐患</w:t>
      </w:r>
      <w:r>
        <w:rPr>
          <w:rFonts w:ascii="宋体" w:eastAsia="宋体" w:hAnsi="宋体" w:hint="eastAsia"/>
          <w:sz w:val="24"/>
          <w:szCs w:val="24"/>
        </w:rPr>
        <w:t>后</w:t>
      </w:r>
      <w:r w:rsidRPr="009C39CE">
        <w:rPr>
          <w:rFonts w:ascii="宋体" w:eastAsia="宋体" w:hAnsi="宋体"/>
          <w:sz w:val="24"/>
          <w:szCs w:val="24"/>
        </w:rPr>
        <w:t>开出《安全隐患整改通知单》</w:t>
      </w:r>
      <w:r>
        <w:rPr>
          <w:rFonts w:ascii="宋体" w:eastAsia="宋体" w:hAnsi="宋体" w:hint="eastAsia"/>
          <w:sz w:val="24"/>
          <w:szCs w:val="24"/>
        </w:rPr>
        <w:t>，</w:t>
      </w:r>
      <w:r w:rsidRPr="009C39CE">
        <w:rPr>
          <w:rFonts w:ascii="宋体" w:eastAsia="宋体" w:hAnsi="宋体"/>
          <w:sz w:val="24"/>
          <w:szCs w:val="24"/>
        </w:rPr>
        <w:t>乙方必须在规定时间内按要求整改并承担全部费用。</w:t>
      </w:r>
    </w:p>
    <w:p w:rsidR="005B5699" w:rsidRPr="009C39CE"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19．在乙方租赁区域发生包括但不限于安全事故、治安事件等事故，造成乙方所属人员以及第三方人身或财产损失的，由乙方承担责任和善后事宜。若甲方代为承担相应责任的，有权全部向乙方追偿。</w:t>
      </w:r>
    </w:p>
    <w:p w:rsidR="005B5699" w:rsidRDefault="005B5699" w:rsidP="009C39CE">
      <w:pPr>
        <w:spacing w:line="360" w:lineRule="auto"/>
        <w:ind w:firstLineChars="200" w:firstLine="480"/>
        <w:rPr>
          <w:rFonts w:ascii="宋体" w:eastAsia="宋体" w:hAnsi="宋体"/>
          <w:sz w:val="24"/>
          <w:szCs w:val="24"/>
        </w:rPr>
      </w:pPr>
      <w:r w:rsidRPr="009C39CE">
        <w:rPr>
          <w:rFonts w:ascii="宋体" w:eastAsia="宋体" w:hAnsi="宋体"/>
          <w:sz w:val="24"/>
          <w:szCs w:val="24"/>
        </w:rPr>
        <w:t>20．法律规定乙方应当承担的其他安全管理责任。</w:t>
      </w:r>
    </w:p>
    <w:p w:rsidR="005B5699" w:rsidRPr="006E1FE3" w:rsidRDefault="005B5699" w:rsidP="006E1FE3">
      <w:pPr>
        <w:widowControl/>
        <w:tabs>
          <w:tab w:val="left" w:pos="8460"/>
        </w:tabs>
        <w:spacing w:line="360" w:lineRule="auto"/>
        <w:ind w:firstLineChars="200" w:firstLine="482"/>
        <w:jc w:val="left"/>
        <w:rPr>
          <w:rFonts w:ascii="宋体" w:eastAsia="宋体" w:hAnsi="宋体" w:cs="宋体"/>
          <w:b/>
          <w:kern w:val="0"/>
          <w:sz w:val="24"/>
          <w:szCs w:val="24"/>
        </w:rPr>
      </w:pPr>
      <w:bookmarkStart w:id="2" w:name="_Hlk510906593"/>
      <w:bookmarkStart w:id="3" w:name="_Hlk510532350"/>
      <w:r w:rsidRPr="006E1FE3">
        <w:rPr>
          <w:rFonts w:ascii="宋体" w:eastAsia="宋体" w:hAnsi="宋体" w:cs="宋体" w:hint="eastAsia"/>
          <w:b/>
          <w:kern w:val="0"/>
          <w:sz w:val="24"/>
          <w:szCs w:val="24"/>
        </w:rPr>
        <w:t>四</w:t>
      </w:r>
      <w:r w:rsidRPr="006E1FE3">
        <w:rPr>
          <w:rFonts w:ascii="宋体" w:eastAsia="宋体" w:hAnsi="宋体" w:hint="eastAsia"/>
          <w:b/>
          <w:sz w:val="24"/>
          <w:szCs w:val="24"/>
        </w:rPr>
        <w:t>、</w:t>
      </w:r>
      <w:r w:rsidRPr="006E1FE3">
        <w:rPr>
          <w:rFonts w:ascii="宋体" w:eastAsia="宋体" w:hAnsi="宋体" w:cs="宋体" w:hint="eastAsia"/>
          <w:b/>
          <w:kern w:val="0"/>
          <w:sz w:val="24"/>
          <w:szCs w:val="24"/>
        </w:rPr>
        <w:t>争议的处理</w:t>
      </w:r>
    </w:p>
    <w:p w:rsidR="005B5699" w:rsidRPr="00B57830" w:rsidRDefault="005B5699" w:rsidP="004412CB">
      <w:pPr>
        <w:widowControl/>
        <w:tabs>
          <w:tab w:val="left" w:pos="8460"/>
        </w:tabs>
        <w:spacing w:line="360" w:lineRule="auto"/>
        <w:ind w:firstLineChars="200" w:firstLine="480"/>
        <w:rPr>
          <w:rFonts w:ascii="宋体" w:eastAsia="宋体" w:hAnsi="宋体" w:cs="宋体"/>
          <w:kern w:val="0"/>
          <w:sz w:val="24"/>
          <w:szCs w:val="24"/>
        </w:rPr>
      </w:pPr>
      <w:bookmarkStart w:id="4" w:name="_Hlk510944052"/>
      <w:r>
        <w:rPr>
          <w:rFonts w:ascii="宋体" w:eastAsia="宋体" w:hAnsi="宋体" w:cs="宋体"/>
          <w:kern w:val="0"/>
          <w:sz w:val="24"/>
          <w:szCs w:val="24"/>
        </w:rPr>
        <w:t>1</w:t>
      </w:r>
      <w:r>
        <w:rPr>
          <w:rFonts w:ascii="宋体" w:eastAsia="宋体" w:hAnsi="宋体" w:cs="宋体" w:hint="eastAsia"/>
          <w:kern w:val="0"/>
          <w:sz w:val="24"/>
          <w:szCs w:val="24"/>
        </w:rPr>
        <w:t>．</w:t>
      </w:r>
      <w:r w:rsidRPr="00B57830">
        <w:rPr>
          <w:rFonts w:ascii="宋体" w:eastAsia="宋体" w:hAnsi="宋体" w:cs="宋体"/>
          <w:kern w:val="0"/>
          <w:sz w:val="24"/>
          <w:szCs w:val="24"/>
        </w:rPr>
        <w:t>本</w:t>
      </w:r>
      <w:r>
        <w:rPr>
          <w:rFonts w:ascii="宋体" w:eastAsia="宋体" w:hAnsi="宋体" w:cs="宋体"/>
          <w:kern w:val="0"/>
          <w:sz w:val="24"/>
          <w:szCs w:val="24"/>
        </w:rPr>
        <w:t>合同</w:t>
      </w:r>
      <w:r w:rsidRPr="00B57830">
        <w:rPr>
          <w:rFonts w:ascii="宋体" w:eastAsia="宋体" w:hAnsi="宋体" w:cs="宋体"/>
          <w:kern w:val="0"/>
          <w:sz w:val="24"/>
          <w:szCs w:val="24"/>
        </w:rPr>
        <w:t>的制定、解释及其在执行过程中出现的、或与本</w:t>
      </w:r>
      <w:r>
        <w:rPr>
          <w:rFonts w:ascii="宋体" w:eastAsia="宋体" w:hAnsi="宋体" w:cs="宋体"/>
          <w:kern w:val="0"/>
          <w:sz w:val="24"/>
          <w:szCs w:val="24"/>
        </w:rPr>
        <w:t>合同</w:t>
      </w:r>
      <w:r w:rsidRPr="00B57830">
        <w:rPr>
          <w:rFonts w:ascii="宋体" w:eastAsia="宋体" w:hAnsi="宋体" w:cs="宋体"/>
          <w:kern w:val="0"/>
          <w:sz w:val="24"/>
          <w:szCs w:val="24"/>
        </w:rPr>
        <w:t>有关的纠纷之解决，受中华人民共和国现行有效的法律的约束。</w:t>
      </w:r>
      <w:bookmarkEnd w:id="4"/>
    </w:p>
    <w:p w:rsidR="005B5699" w:rsidRPr="00B57830" w:rsidRDefault="005B5699" w:rsidP="004412CB">
      <w:pPr>
        <w:widowControl/>
        <w:tabs>
          <w:tab w:val="left" w:pos="8460"/>
        </w:tabs>
        <w:spacing w:line="360" w:lineRule="auto"/>
        <w:ind w:firstLineChars="200" w:firstLine="480"/>
        <w:rPr>
          <w:rFonts w:ascii="宋体" w:eastAsia="宋体" w:hAnsi="宋体" w:cs="宋体"/>
          <w:kern w:val="0"/>
          <w:sz w:val="24"/>
          <w:szCs w:val="24"/>
        </w:rPr>
      </w:pPr>
      <w:bookmarkStart w:id="5" w:name="_Hlk510525917"/>
      <w:r w:rsidRPr="00B57830">
        <w:rPr>
          <w:rFonts w:ascii="宋体" w:eastAsia="宋体" w:hAnsi="宋体" w:cs="宋体"/>
          <w:kern w:val="0"/>
          <w:sz w:val="24"/>
          <w:szCs w:val="24"/>
        </w:rPr>
        <w:t>2</w:t>
      </w:r>
      <w:r>
        <w:rPr>
          <w:rFonts w:ascii="宋体" w:eastAsia="宋体" w:hAnsi="宋体" w:cs="宋体" w:hint="eastAsia"/>
          <w:kern w:val="0"/>
          <w:sz w:val="24"/>
          <w:szCs w:val="24"/>
        </w:rPr>
        <w:t>．</w:t>
      </w:r>
      <w:r w:rsidRPr="00B57830">
        <w:rPr>
          <w:rFonts w:ascii="宋体" w:eastAsia="宋体" w:hAnsi="宋体" w:cs="宋体"/>
          <w:kern w:val="0"/>
          <w:sz w:val="24"/>
          <w:szCs w:val="24"/>
        </w:rPr>
        <w:t>本合同在履行过程中发生的争议，由双方当事人协商解决，也可由有关部门调解；协商或调解不成的，按下列第</w:t>
      </w:r>
      <w:r w:rsidRPr="00D750E4">
        <w:rPr>
          <w:rFonts w:ascii="宋体" w:eastAsia="宋体" w:hAnsi="宋体" w:cs="宋体"/>
          <w:kern w:val="0"/>
          <w:sz w:val="24"/>
          <w:szCs w:val="24"/>
          <w:u w:val="single"/>
        </w:rPr>
        <w:t xml:space="preserve">    </w:t>
      </w:r>
      <w:r w:rsidRPr="00B57830">
        <w:rPr>
          <w:rFonts w:ascii="宋体" w:eastAsia="宋体" w:hAnsi="宋体" w:cs="宋体"/>
          <w:kern w:val="0"/>
          <w:sz w:val="24"/>
          <w:szCs w:val="24"/>
        </w:rPr>
        <w:t>种方式解决：</w:t>
      </w:r>
    </w:p>
    <w:p w:rsidR="005B5699" w:rsidRPr="00B57830" w:rsidRDefault="005B5699" w:rsidP="004412CB">
      <w:pPr>
        <w:widowControl/>
        <w:tabs>
          <w:tab w:val="left" w:pos="8460"/>
        </w:tabs>
        <w:spacing w:line="360" w:lineRule="auto"/>
        <w:ind w:firstLineChars="200" w:firstLine="480"/>
        <w:rPr>
          <w:rFonts w:ascii="宋体" w:eastAsia="宋体" w:hAnsi="宋体" w:cs="宋体"/>
          <w:kern w:val="0"/>
          <w:sz w:val="24"/>
          <w:szCs w:val="24"/>
        </w:rPr>
      </w:pPr>
      <w:r w:rsidRPr="00B57830">
        <w:rPr>
          <w:rFonts w:ascii="宋体" w:eastAsia="宋体" w:hAnsi="宋体" w:cs="宋体" w:hint="eastAsia"/>
          <w:kern w:val="0"/>
          <w:sz w:val="24"/>
          <w:szCs w:val="24"/>
        </w:rPr>
        <w:t>（</w:t>
      </w:r>
      <w:r w:rsidRPr="00B57830">
        <w:rPr>
          <w:rFonts w:ascii="宋体" w:eastAsia="宋体" w:hAnsi="宋体" w:cs="宋体"/>
          <w:kern w:val="0"/>
          <w:sz w:val="24"/>
          <w:szCs w:val="24"/>
        </w:rPr>
        <w:t>1）提交</w:t>
      </w:r>
      <w:r w:rsidRPr="00D750E4">
        <w:rPr>
          <w:rFonts w:ascii="宋体" w:eastAsia="宋体" w:hAnsi="宋体" w:cs="宋体"/>
          <w:kern w:val="0"/>
          <w:sz w:val="24"/>
          <w:szCs w:val="24"/>
          <w:u w:val="single"/>
        </w:rPr>
        <w:t xml:space="preserve">        </w:t>
      </w:r>
      <w:r>
        <w:rPr>
          <w:rFonts w:ascii="宋体" w:eastAsia="宋体" w:hAnsi="宋体" w:cs="宋体"/>
          <w:kern w:val="0"/>
          <w:sz w:val="24"/>
          <w:szCs w:val="24"/>
        </w:rPr>
        <w:t>仲裁委员会仲裁</w:t>
      </w:r>
      <w:r>
        <w:rPr>
          <w:rFonts w:ascii="宋体" w:eastAsia="宋体" w:hAnsi="宋体" w:cs="宋体" w:hint="eastAsia"/>
          <w:kern w:val="0"/>
          <w:sz w:val="24"/>
          <w:szCs w:val="24"/>
        </w:rPr>
        <w:t>。</w:t>
      </w:r>
    </w:p>
    <w:p w:rsidR="005B5699" w:rsidRDefault="005B5699" w:rsidP="004412CB">
      <w:pPr>
        <w:widowControl/>
        <w:tabs>
          <w:tab w:val="left" w:pos="8460"/>
        </w:tabs>
        <w:spacing w:line="360" w:lineRule="auto"/>
        <w:ind w:firstLineChars="200" w:firstLine="480"/>
        <w:rPr>
          <w:rFonts w:ascii="宋体" w:eastAsia="宋体" w:hAnsi="宋体" w:cs="宋体"/>
          <w:kern w:val="0"/>
          <w:sz w:val="24"/>
          <w:szCs w:val="24"/>
        </w:rPr>
      </w:pPr>
      <w:r w:rsidRPr="00B57830">
        <w:rPr>
          <w:rFonts w:ascii="宋体" w:eastAsia="宋体" w:hAnsi="宋体" w:cs="宋体" w:hint="eastAsia"/>
          <w:kern w:val="0"/>
          <w:sz w:val="24"/>
          <w:szCs w:val="24"/>
        </w:rPr>
        <w:t>（</w:t>
      </w:r>
      <w:r w:rsidRPr="00B57830">
        <w:rPr>
          <w:rFonts w:ascii="宋体" w:eastAsia="宋体" w:hAnsi="宋体" w:cs="宋体"/>
          <w:kern w:val="0"/>
          <w:sz w:val="24"/>
          <w:szCs w:val="24"/>
        </w:rPr>
        <w:t>2）依法向</w:t>
      </w:r>
      <w:r w:rsidRPr="00D750E4">
        <w:rPr>
          <w:rFonts w:ascii="宋体" w:eastAsia="宋体" w:hAnsi="宋体" w:cs="宋体" w:hint="eastAsia"/>
          <w:kern w:val="0"/>
          <w:sz w:val="24"/>
          <w:szCs w:val="24"/>
          <w:u w:val="single"/>
        </w:rPr>
        <w:t xml:space="preserve">      </w:t>
      </w:r>
      <w:r w:rsidRPr="00D750E4">
        <w:rPr>
          <w:rFonts w:ascii="宋体" w:eastAsia="宋体" w:hAnsi="宋体" w:cs="宋体"/>
          <w:kern w:val="0"/>
          <w:sz w:val="24"/>
          <w:szCs w:val="24"/>
          <w:u w:val="single"/>
        </w:rPr>
        <w:t xml:space="preserve">  </w:t>
      </w:r>
      <w:r w:rsidRPr="00B57830">
        <w:rPr>
          <w:rFonts w:ascii="宋体" w:eastAsia="宋体" w:hAnsi="宋体" w:cs="宋体"/>
          <w:kern w:val="0"/>
          <w:sz w:val="24"/>
          <w:szCs w:val="24"/>
        </w:rPr>
        <w:t>人民法院起诉。</w:t>
      </w:r>
      <w:bookmarkEnd w:id="2"/>
    </w:p>
    <w:p w:rsidR="005B5699" w:rsidRPr="006E1FE3" w:rsidRDefault="005B5699" w:rsidP="006E1FE3">
      <w:pPr>
        <w:spacing w:line="360" w:lineRule="auto"/>
        <w:ind w:firstLineChars="200" w:firstLine="482"/>
        <w:jc w:val="left"/>
        <w:rPr>
          <w:rFonts w:ascii="宋体" w:eastAsia="宋体" w:hAnsi="宋体"/>
          <w:b/>
          <w:sz w:val="24"/>
          <w:szCs w:val="24"/>
        </w:rPr>
      </w:pPr>
      <w:r w:rsidRPr="006E1FE3">
        <w:rPr>
          <w:rFonts w:ascii="宋体" w:eastAsia="宋体" w:hAnsi="宋体" w:hint="eastAsia"/>
          <w:b/>
          <w:sz w:val="24"/>
          <w:szCs w:val="24"/>
        </w:rPr>
        <w:t>五、其他</w:t>
      </w:r>
    </w:p>
    <w:p w:rsidR="005B5699" w:rsidRPr="009C39CE" w:rsidRDefault="005B5699" w:rsidP="009C39CE">
      <w:pPr>
        <w:spacing w:afterLines="100" w:after="312" w:line="360" w:lineRule="auto"/>
        <w:ind w:firstLineChars="200" w:firstLine="480"/>
        <w:rPr>
          <w:rFonts w:ascii="宋体" w:eastAsia="宋体" w:hAnsi="宋体"/>
          <w:sz w:val="24"/>
          <w:szCs w:val="24"/>
        </w:rPr>
      </w:pPr>
      <w:r>
        <w:rPr>
          <w:rFonts w:ascii="宋体" w:eastAsia="宋体" w:hAnsi="宋体" w:cs="宋体" w:hint="eastAsia"/>
          <w:kern w:val="0"/>
          <w:sz w:val="24"/>
          <w:szCs w:val="24"/>
        </w:rPr>
        <w:t>本合同一式</w:t>
      </w:r>
      <w:r w:rsidRPr="00D750E4">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份，双方各持</w:t>
      </w:r>
      <w:r w:rsidRPr="00D750E4">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份。</w:t>
      </w:r>
      <w:bookmarkEnd w:id="3"/>
      <w:bookmarkEnd w:id="5"/>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5B5699" w:rsidRPr="00052AF3" w:rsidTr="009C39CE">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hint="eastAsia"/>
                <w:sz w:val="24"/>
                <w:szCs w:val="24"/>
              </w:rPr>
              <w:t>甲方（出租人）：</w:t>
            </w:r>
            <w:r w:rsidRPr="00D750E4">
              <w:rPr>
                <w:rFonts w:ascii="宋体" w:eastAsia="宋体" w:hAnsi="宋体"/>
                <w:sz w:val="24"/>
                <w:szCs w:val="24"/>
                <w:u w:val="single"/>
              </w:rPr>
              <w:t xml:space="preserve">         </w:t>
            </w:r>
            <w:r w:rsidRPr="00052AF3">
              <w:rPr>
                <w:rFonts w:ascii="宋体" w:eastAsia="宋体" w:hAnsi="宋体"/>
                <w:sz w:val="24"/>
                <w:szCs w:val="24"/>
              </w:rPr>
              <w:t xml:space="preserve">     </w:t>
            </w:r>
          </w:p>
        </w:tc>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sz w:val="24"/>
                <w:szCs w:val="24"/>
              </w:rPr>
              <w:t>乙方（承租人）：</w:t>
            </w:r>
            <w:r w:rsidRPr="00D750E4">
              <w:rPr>
                <w:rFonts w:ascii="宋体" w:eastAsia="宋体" w:hAnsi="宋体"/>
                <w:sz w:val="24"/>
                <w:szCs w:val="24"/>
                <w:u w:val="single"/>
              </w:rPr>
              <w:t xml:space="preserve">      </w:t>
            </w:r>
            <w:r w:rsidRPr="00D750E4">
              <w:rPr>
                <w:rFonts w:ascii="宋体" w:eastAsia="宋体" w:hAnsi="宋体" w:hint="eastAsia"/>
                <w:sz w:val="24"/>
                <w:szCs w:val="24"/>
                <w:u w:val="single"/>
              </w:rPr>
              <w:t xml:space="preserve">    </w:t>
            </w:r>
          </w:p>
        </w:tc>
      </w:tr>
      <w:tr w:rsidR="005B5699" w:rsidRPr="00052AF3" w:rsidTr="009C39CE">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hint="eastAsia"/>
                <w:sz w:val="24"/>
                <w:szCs w:val="24"/>
              </w:rPr>
              <w:t>法定代表人：</w:t>
            </w:r>
            <w:r w:rsidRPr="00D750E4">
              <w:rPr>
                <w:rFonts w:ascii="宋体" w:eastAsia="宋体" w:hAnsi="宋体"/>
                <w:sz w:val="24"/>
                <w:szCs w:val="24"/>
                <w:u w:val="single"/>
              </w:rPr>
              <w:t xml:space="preserve">             </w:t>
            </w:r>
            <w:r w:rsidRPr="00052AF3">
              <w:rPr>
                <w:rFonts w:ascii="宋体" w:eastAsia="宋体" w:hAnsi="宋体"/>
                <w:sz w:val="24"/>
                <w:szCs w:val="24"/>
              </w:rPr>
              <w:t xml:space="preserve">    </w:t>
            </w:r>
          </w:p>
        </w:tc>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sz w:val="24"/>
                <w:szCs w:val="24"/>
              </w:rPr>
              <w:t>法定代表人：</w:t>
            </w:r>
            <w:r w:rsidRPr="00D750E4">
              <w:rPr>
                <w:rFonts w:ascii="宋体" w:eastAsia="宋体" w:hAnsi="宋体"/>
                <w:sz w:val="24"/>
                <w:szCs w:val="24"/>
                <w:u w:val="single"/>
              </w:rPr>
              <w:t xml:space="preserve">             </w:t>
            </w:r>
          </w:p>
        </w:tc>
      </w:tr>
      <w:tr w:rsidR="005B5699" w:rsidRPr="00052AF3" w:rsidTr="009C39CE">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hint="eastAsia"/>
                <w:sz w:val="24"/>
                <w:szCs w:val="24"/>
              </w:rPr>
              <w:t>日期：</w:t>
            </w:r>
            <w:r w:rsidRPr="00D750E4">
              <w:rPr>
                <w:rFonts w:ascii="宋体" w:eastAsia="宋体" w:hAnsi="宋体"/>
                <w:sz w:val="24"/>
                <w:szCs w:val="24"/>
                <w:u w:val="single"/>
              </w:rPr>
              <w:t xml:space="preserve">                   </w:t>
            </w:r>
            <w:r w:rsidRPr="00052AF3">
              <w:rPr>
                <w:rFonts w:ascii="宋体" w:eastAsia="宋体" w:hAnsi="宋体"/>
                <w:sz w:val="24"/>
                <w:szCs w:val="24"/>
              </w:rPr>
              <w:t xml:space="preserve">    </w:t>
            </w:r>
          </w:p>
        </w:tc>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sz w:val="24"/>
                <w:szCs w:val="24"/>
              </w:rPr>
              <w:t>日期:</w:t>
            </w:r>
            <w:r w:rsidRPr="00D750E4">
              <w:rPr>
                <w:rFonts w:ascii="宋体" w:eastAsia="宋体" w:hAnsi="宋体"/>
                <w:sz w:val="24"/>
                <w:szCs w:val="24"/>
                <w:u w:val="single"/>
              </w:rPr>
              <w:t xml:space="preserve">                    </w:t>
            </w:r>
          </w:p>
        </w:tc>
      </w:tr>
      <w:tr w:rsidR="005B5699" w:rsidRPr="00052AF3" w:rsidTr="009C39CE">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hint="eastAsia"/>
                <w:sz w:val="24"/>
                <w:szCs w:val="24"/>
              </w:rPr>
              <w:t>联系电话：</w:t>
            </w:r>
            <w:r w:rsidRPr="00D750E4">
              <w:rPr>
                <w:rFonts w:ascii="宋体" w:eastAsia="宋体" w:hAnsi="宋体"/>
                <w:sz w:val="24"/>
                <w:szCs w:val="24"/>
                <w:u w:val="single"/>
              </w:rPr>
              <w:t xml:space="preserve">               </w:t>
            </w:r>
            <w:r w:rsidRPr="00052AF3">
              <w:rPr>
                <w:rFonts w:ascii="宋体" w:eastAsia="宋体" w:hAnsi="宋体"/>
                <w:sz w:val="24"/>
                <w:szCs w:val="24"/>
              </w:rPr>
              <w:t xml:space="preserve">    </w:t>
            </w:r>
          </w:p>
        </w:tc>
        <w:tc>
          <w:tcPr>
            <w:tcW w:w="4148" w:type="dxa"/>
          </w:tcPr>
          <w:p w:rsidR="005B5699" w:rsidRPr="00052AF3" w:rsidRDefault="005B5699" w:rsidP="00052AF3">
            <w:pPr>
              <w:spacing w:line="360" w:lineRule="auto"/>
              <w:rPr>
                <w:rFonts w:ascii="宋体" w:eastAsia="宋体" w:hAnsi="宋体"/>
                <w:sz w:val="24"/>
                <w:szCs w:val="24"/>
              </w:rPr>
            </w:pPr>
            <w:r w:rsidRPr="00052AF3">
              <w:rPr>
                <w:rFonts w:ascii="宋体" w:eastAsia="宋体" w:hAnsi="宋体"/>
                <w:sz w:val="24"/>
                <w:szCs w:val="24"/>
              </w:rPr>
              <w:t>联系电话：</w:t>
            </w:r>
            <w:r w:rsidRPr="00D750E4">
              <w:rPr>
                <w:rFonts w:ascii="宋体" w:eastAsia="宋体" w:hAnsi="宋体"/>
                <w:sz w:val="24"/>
                <w:szCs w:val="24"/>
                <w:u w:val="single"/>
              </w:rPr>
              <w:t xml:space="preserve">               </w:t>
            </w:r>
          </w:p>
        </w:tc>
      </w:tr>
    </w:tbl>
    <w:p w:rsidR="005B5699" w:rsidRPr="009C39CE" w:rsidRDefault="005B5699" w:rsidP="009C39CE">
      <w:pPr>
        <w:spacing w:line="360" w:lineRule="auto"/>
        <w:rPr>
          <w:rFonts w:ascii="宋体" w:eastAsia="宋体" w:hAnsi="宋体"/>
          <w:sz w:val="24"/>
          <w:szCs w:val="24"/>
        </w:rPr>
      </w:pPr>
    </w:p>
    <w:sectPr w:rsidR="005B5699" w:rsidRPr="009C39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2CB7"/>
    <w:multiLevelType w:val="hybridMultilevel"/>
    <w:tmpl w:val="3852FA9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4C841BA"/>
    <w:multiLevelType w:val="hybridMultilevel"/>
    <w:tmpl w:val="692C15F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4DD689E"/>
    <w:multiLevelType w:val="hybridMultilevel"/>
    <w:tmpl w:val="89DAE76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D000FE9"/>
    <w:multiLevelType w:val="hybridMultilevel"/>
    <w:tmpl w:val="5EA44B86"/>
    <w:lvl w:ilvl="0" w:tplc="A33A9082">
      <w:start w:val="1"/>
      <w:numFmt w:val="japaneseCounting"/>
      <w:lvlText w:val="%1、"/>
      <w:lvlJc w:val="left"/>
      <w:pPr>
        <w:ind w:left="930" w:hanging="51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8F"/>
    <w:rsid w:val="000D4423"/>
    <w:rsid w:val="001D2E9F"/>
    <w:rsid w:val="00211908"/>
    <w:rsid w:val="00265ECB"/>
    <w:rsid w:val="004458E9"/>
    <w:rsid w:val="005B5699"/>
    <w:rsid w:val="0063493E"/>
    <w:rsid w:val="0064008F"/>
    <w:rsid w:val="008A43DD"/>
    <w:rsid w:val="00A0417F"/>
    <w:rsid w:val="00A27D1B"/>
    <w:rsid w:val="00A31720"/>
    <w:rsid w:val="00B1557F"/>
    <w:rsid w:val="00BA1905"/>
    <w:rsid w:val="00D4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CFCBB-5C6F-4F5E-A4E1-D88727F6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qFormat/>
    <w:rsid w:val="004458E9"/>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64008F"/>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0"/>
    <w:link w:val="a4"/>
    <w:uiPriority w:val="10"/>
    <w:rsid w:val="0064008F"/>
    <w:rPr>
      <w:rFonts w:asciiTheme="majorHAnsi" w:eastAsiaTheme="majorEastAsia" w:hAnsiTheme="majorHAnsi" w:cstheme="majorBidi"/>
      <w:b/>
      <w:bCs/>
      <w:sz w:val="32"/>
      <w:szCs w:val="32"/>
    </w:rPr>
  </w:style>
  <w:style w:type="character" w:customStyle="1" w:styleId="30">
    <w:name w:val="标题 3 字符"/>
    <w:basedOn w:val="a0"/>
    <w:link w:val="3"/>
    <w:rsid w:val="004458E9"/>
    <w:rPr>
      <w:rFonts w:ascii="Times New Roman" w:eastAsia="宋体" w:hAnsi="Times New Roman" w:cs="Times New Roman"/>
      <w:b/>
      <w:bCs/>
      <w:sz w:val="32"/>
      <w:szCs w:val="32"/>
    </w:rPr>
  </w:style>
  <w:style w:type="paragraph" w:styleId="a6">
    <w:name w:val="List Paragraph"/>
    <w:basedOn w:val="a"/>
    <w:uiPriority w:val="34"/>
    <w:qFormat/>
    <w:rsid w:val="001D2E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2019-03-17T08:59:00Z</dcterms:created>
  <dcterms:modified xsi:type="dcterms:W3CDTF">2019-03-17T08:59:00Z</dcterms:modified>
</cp:coreProperties>
</file>