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房产赠与合同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甲方（赠与人）：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乙方（受赠人）：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甲乙双方系父母子女关系。现双方自愿达成赠与协议如下：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</w:t>
      </w:r>
      <w:r>
        <w:rPr>
          <w:rFonts w:hint="eastAsia" w:ascii="仿宋" w:hAnsi="仿宋" w:eastAsia="仿宋" w:cs="仿宋"/>
          <w:color w:val="000000"/>
          <w:sz w:val="24"/>
        </w:rPr>
        <w:t>甲方自愿赠予乙方以下房产：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          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i w:val="0"/>
          <w:color w:val="000000"/>
          <w:sz w:val="24"/>
        </w:rPr>
        <w:t>2、房产情况：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（下称该房产）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</w:t>
      </w:r>
      <w:r>
        <w:rPr>
          <w:rFonts w:hint="eastAsia" w:ascii="仿宋" w:hAnsi="仿宋" w:eastAsia="仿宋" w:cs="仿宋"/>
          <w:color w:val="000000"/>
          <w:sz w:val="24"/>
        </w:rPr>
        <w:t>该房产的房款与税费，按下列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    </w:t>
      </w:r>
      <w:r>
        <w:rPr>
          <w:rFonts w:hint="eastAsia" w:ascii="仿宋" w:hAnsi="仿宋" w:eastAsia="仿宋" w:cs="仿宋"/>
          <w:color w:val="000000"/>
          <w:sz w:val="24"/>
        </w:rPr>
        <w:t>种方式处理：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1、购房款和税费由甲方代为支付；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2、首付款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元由甲方支付，以后的按揭款由乙方自行承担；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3、其它：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</w:t>
      </w:r>
      <w:r>
        <w:rPr>
          <w:rFonts w:hint="eastAsia" w:ascii="仿宋" w:hAnsi="仿宋" w:eastAsia="仿宋" w:cs="仿宋"/>
          <w:color w:val="000000"/>
          <w:sz w:val="24"/>
        </w:rPr>
        <w:t>乙方未经甲方同意，不得将房产作如下用途：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1、将该房产抵押及出售。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2、其它：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如果违反，甲方有权收回该房产，并要求将该房产变更到甲方指定的人名下。如该房产已无法追回，甲方有权要求索要房款（房屋价值）。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四、</w:t>
      </w:r>
      <w:r>
        <w:rPr>
          <w:rFonts w:hint="eastAsia" w:ascii="仿宋" w:hAnsi="仿宋" w:eastAsia="仿宋" w:cs="仿宋"/>
          <w:color w:val="000000"/>
          <w:sz w:val="24"/>
        </w:rPr>
        <w:t>该房产归属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1、该房产作为甲方赠予乙方个人的财产，不作为夫妻共同财产。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2、如该房产存在由乙方在婚后归还贷款的情况，则：该房产仍按本条第1款处理，但乙方在婚后的还贷（作为借款）另外处理，如另有约定则按照约定处理。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五、</w:t>
      </w:r>
      <w:r>
        <w:rPr>
          <w:rFonts w:hint="eastAsia" w:ascii="仿宋" w:hAnsi="仿宋" w:eastAsia="仿宋" w:cs="仿宋"/>
          <w:color w:val="000000"/>
          <w:sz w:val="24"/>
        </w:rPr>
        <w:t>本合同自签字之日起生效。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六、</w:t>
      </w:r>
      <w:r>
        <w:rPr>
          <w:rFonts w:hint="eastAsia" w:ascii="仿宋" w:hAnsi="仿宋" w:eastAsia="仿宋" w:cs="仿宋"/>
          <w:color w:val="000000"/>
          <w:sz w:val="24"/>
        </w:rPr>
        <w:t>补充约定：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  <w:bookmarkStart w:id="0" w:name="_GoBack"/>
      <w:bookmarkEnd w:id="0"/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本协议签订于：         年        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甲方（签字）：     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       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64F04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qFormat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qFormat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qFormat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2018-03-28T02:18:10Z</dcterms:created>
  <dc:creator>Administrator</dc:creator>
  <cp:lastModifiedBy>张先森</cp:lastModifiedBy>
  <dcterms:modified xsi:type="dcterms:W3CDTF">2018-03-28T02:18:37Z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