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theme="minorBidi"/>
          <w:b/>
          <w:color w:val="242424"/>
          <w:kern w:val="2"/>
          <w:sz w:val="32"/>
          <w:szCs w:val="32"/>
          <w:shd w:val="clear" w:color="auto" w:fill="FFFFFF"/>
        </w:rPr>
        <w:t>公告(催促利害关系人申报权利用)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公告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right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(××××)……民催……号 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×××因……(写明被盗、遗失或灭失的票据的名称和主要内容以及申请理由)，向本院申请公示催告。本院决定受理。依照《中华人民共和国民事诉讼法》第二百一十九条规定，现予公告。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一、公示催告申请人：×××(公示催告申请人的姓名或者名称)。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二、公示催告的票据/权利凭证：……(票据的种类、号码、票面金额、出票人、背书人、持票人、付款期限等事项以及其他可以申请公示催告的权利凭证的种类、号码、权利范围、权利人、义务人、行权日期等事项)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三、申报权利的期间：自××××年××月××日起至××××年××月××日止。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四、自公告之日起×日内，利害关系人应向本院申报权利。届时如果无人申报权利，本院将依法作出判决，宣告上述票据/权利凭证无效。在公示催告期间，转让该票据/权利凭证权利的行为无效。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特此公告。</w:t>
      </w:r>
    </w:p>
    <w:p>
      <w:pPr>
        <w:spacing w:line="240" w:lineRule="auto"/>
        <w:jc w:val="right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××××年××月××日</w:t>
      </w:r>
    </w:p>
    <w:p>
      <w:pPr>
        <w:spacing w:line="240" w:lineRule="auto"/>
        <w:jc w:val="right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(院印)</w:t>
      </w:r>
    </w:p>
    <w:p>
      <w:pPr>
        <w:spacing w:line="240" w:lineRule="auto"/>
        <w:jc w:val="right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ascii="宋体" w:hAnsi="宋体" w:eastAsia="宋体" w:cs="宋体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rPr>
          <w:rFonts w:hint="eastAsia" w:ascii="宋体" w:hAnsi="宋体" w:eastAsia="宋体" w:cs="宋体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【说明】</w:t>
      </w:r>
    </w:p>
    <w:p>
      <w:pPr>
        <w:spacing w:line="240" w:lineRule="auto"/>
        <w:rPr>
          <w:rFonts w:ascii="宋体" w:hAnsi="宋体" w:eastAsia="宋体" w:cs="宋体"/>
          <w:color w:val="242424"/>
          <w:kern w:val="0"/>
          <w:sz w:val="28"/>
          <w:szCs w:val="28"/>
        </w:rPr>
      </w:pPr>
      <w:r>
        <w:rPr>
          <w:rFonts w:ascii="宋体" w:hAnsi="宋体" w:eastAsia="宋体" w:cs="宋体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242424"/>
          <w:kern w:val="0"/>
          <w:sz w:val="28"/>
          <w:szCs w:val="28"/>
        </w:rPr>
        <w:t>本样式根据《中华人民共和国民事诉讼法》第二百一十九条以及《最高人民法院关于适用〈中华人民共和国民事诉讼法〉的解释》第四百四十七条、第四百四十八条、第四百四十九条制定，供基层人民法院决定受理公示催告申请后，在三日内发出公告催促利害关系人申报权利用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3E7B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56EC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627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0D64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405A"/>
    <w:rsid w:val="002F68B3"/>
    <w:rsid w:val="002F69EE"/>
    <w:rsid w:val="002F7E1C"/>
    <w:rsid w:val="00301EB6"/>
    <w:rsid w:val="00303E8A"/>
    <w:rsid w:val="0031008C"/>
    <w:rsid w:val="003107FA"/>
    <w:rsid w:val="00311307"/>
    <w:rsid w:val="00312854"/>
    <w:rsid w:val="003132AC"/>
    <w:rsid w:val="0032020E"/>
    <w:rsid w:val="00320AF9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11D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003E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9DE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7704F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1C5B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50E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46283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2AB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26DCF"/>
    <w:rsid w:val="00D345BF"/>
    <w:rsid w:val="00D35B5B"/>
    <w:rsid w:val="00D40BEB"/>
    <w:rsid w:val="00D45B5A"/>
    <w:rsid w:val="00D52326"/>
    <w:rsid w:val="00D562D5"/>
    <w:rsid w:val="00D60ACB"/>
    <w:rsid w:val="00D629FF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467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C7019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22A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78E6-CC02-4999-8F9F-C14FC40796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2019-03-29T07:00:00Z</dcterms:created>
  <dc:creator>Synxnice</dc:creator>
  <cp:lastModifiedBy>keep moving</cp:lastModifiedBy>
  <dcterms:modified xsi:type="dcterms:W3CDTF">2022-06-03T08:16:48Z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21493B6223E342199A348B82FDFBC228</vt:lpwstr>
  </property>
</Properties>
</file>