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after="156" w:afterLines="50" w:line="360" w:lineRule="exact"/>
        <w:jc w:val="center"/>
        <w:rPr>
          <w:rFonts w:ascii="华文仿宋" w:hAnsi="华文仿宋" w:eastAsia="华文仿宋"/>
          <w:b/>
          <w:sz w:val="36"/>
          <w:szCs w:val="24"/>
        </w:rPr>
      </w:pPr>
      <w:bookmarkStart w:id="0" w:name="_GoBack"/>
      <w:r>
        <w:rPr>
          <w:rFonts w:hint="eastAsia" w:ascii="华文仿宋" w:hAnsi="华文仿宋" w:eastAsia="华文仿宋"/>
          <w:b/>
          <w:sz w:val="36"/>
          <w:szCs w:val="24"/>
        </w:rPr>
        <w:t>货物运输代理服务合同</w:t>
      </w:r>
    </w:p>
    <w:bookmarkEnd w:id="0"/>
    <w:p>
      <w:pPr>
        <w:pStyle w:val="15"/>
        <w:spacing w:after="156" w:afterLines="50" w:line="360" w:lineRule="exact"/>
        <w:rPr>
          <w:rFonts w:ascii="华文仿宋" w:hAnsi="华文仿宋" w:eastAsia="华文仿宋"/>
          <w:b/>
          <w:sz w:val="28"/>
          <w:szCs w:val="24"/>
          <w:u w:val="single"/>
        </w:rPr>
      </w:pPr>
      <w:r>
        <w:rPr>
          <w:rFonts w:hint="eastAsia" w:ascii="华文仿宋" w:hAnsi="华文仿宋" w:eastAsia="华文仿宋"/>
          <w:b/>
          <w:sz w:val="28"/>
          <w:szCs w:val="24"/>
        </w:rPr>
        <w:t>甲方：</w:t>
      </w:r>
      <w:r>
        <w:rPr>
          <w:rFonts w:hint="eastAsia" w:ascii="华文仿宋" w:hAnsi="华文仿宋" w:eastAsia="华文仿宋"/>
          <w:b/>
          <w:sz w:val="28"/>
          <w:szCs w:val="24"/>
          <w:lang w:val="en-US" w:eastAsia="zh-CN"/>
        </w:rPr>
        <w:t>xx</w:t>
      </w:r>
      <w:r>
        <w:rPr>
          <w:rFonts w:hint="eastAsia" w:ascii="华文仿宋" w:hAnsi="华文仿宋" w:eastAsia="华文仿宋"/>
          <w:b/>
          <w:sz w:val="28"/>
          <w:szCs w:val="24"/>
        </w:rPr>
        <w:t>有限公司</w:t>
      </w:r>
    </w:p>
    <w:p>
      <w:pPr>
        <w:pStyle w:val="15"/>
        <w:spacing w:after="156" w:afterLines="50" w:line="360" w:lineRule="exact"/>
        <w:rPr>
          <w:rFonts w:hint="default" w:ascii="华文仿宋" w:hAnsi="华文仿宋" w:eastAsia="华文仿宋"/>
          <w:b/>
          <w:sz w:val="28"/>
          <w:szCs w:val="24"/>
          <w:u w:val="single"/>
          <w:lang w:val="en-US" w:eastAsia="zh-CN"/>
        </w:rPr>
      </w:pPr>
      <w:r>
        <w:rPr>
          <w:rFonts w:hint="eastAsia" w:ascii="华文仿宋" w:hAnsi="华文仿宋" w:eastAsia="华文仿宋"/>
          <w:b/>
          <w:sz w:val="28"/>
          <w:szCs w:val="24"/>
        </w:rPr>
        <w:t>法定代表人：</w:t>
      </w:r>
      <w:r>
        <w:rPr>
          <w:rFonts w:hint="eastAsia" w:ascii="华文仿宋" w:hAnsi="华文仿宋" w:eastAsia="华文仿宋"/>
          <w:b/>
          <w:sz w:val="28"/>
          <w:szCs w:val="24"/>
          <w:u w:val="single"/>
        </w:rPr>
        <w:t>姓名：</w:t>
      </w:r>
      <w:r>
        <w:rPr>
          <w:rFonts w:hint="eastAsia" w:ascii="华文仿宋" w:hAnsi="华文仿宋" w:eastAsia="华文仿宋"/>
          <w:b/>
          <w:sz w:val="28"/>
          <w:szCs w:val="24"/>
          <w:u w:val="single"/>
          <w:lang w:val="en-US" w:eastAsia="zh-CN"/>
        </w:rPr>
        <w:t xml:space="preserve">     </w:t>
      </w:r>
      <w:r>
        <w:rPr>
          <w:rFonts w:hint="eastAsia" w:ascii="华文仿宋" w:hAnsi="华文仿宋" w:eastAsia="华文仿宋"/>
          <w:b/>
          <w:sz w:val="28"/>
          <w:szCs w:val="24"/>
          <w:u w:val="single"/>
        </w:rPr>
        <w:t>; 身份证号码：</w:t>
      </w:r>
      <w:r>
        <w:rPr>
          <w:rFonts w:hint="eastAsia" w:ascii="华文仿宋" w:hAnsi="华文仿宋" w:eastAsia="华文仿宋"/>
          <w:b/>
          <w:sz w:val="28"/>
          <w:szCs w:val="24"/>
          <w:u w:val="single"/>
          <w:lang w:val="en-US" w:eastAsia="zh-CN"/>
        </w:rPr>
        <w:t xml:space="preserve">                      </w:t>
      </w:r>
    </w:p>
    <w:p>
      <w:pPr>
        <w:pStyle w:val="15"/>
        <w:spacing w:after="156" w:afterLines="50" w:line="360" w:lineRule="exact"/>
        <w:rPr>
          <w:rFonts w:hint="eastAsia" w:ascii="华文仿宋" w:hAnsi="华文仿宋" w:eastAsia="华文仿宋"/>
          <w:b/>
          <w:sz w:val="28"/>
          <w:szCs w:val="24"/>
          <w:lang w:eastAsia="zh-CN"/>
        </w:rPr>
      </w:pPr>
      <w:r>
        <w:rPr>
          <w:rFonts w:hint="eastAsia" w:ascii="华文仿宋" w:hAnsi="华文仿宋" w:eastAsia="华文仿宋"/>
          <w:b/>
          <w:sz w:val="28"/>
          <w:szCs w:val="24"/>
        </w:rPr>
        <w:t>住所地：</w:t>
      </w:r>
      <w:r>
        <w:rPr>
          <w:rFonts w:hint="eastAsia" w:ascii="华文仿宋" w:hAnsi="华文仿宋" w:eastAsia="华文仿宋"/>
          <w:b/>
          <w:sz w:val="28"/>
          <w:szCs w:val="24"/>
          <w:lang w:val="en-US" w:eastAsia="zh-CN"/>
        </w:rPr>
        <w:t xml:space="preserve"> </w:t>
      </w:r>
    </w:p>
    <w:p>
      <w:pPr>
        <w:pStyle w:val="15"/>
        <w:spacing w:after="156" w:afterLines="50" w:line="360" w:lineRule="exact"/>
        <w:rPr>
          <w:rFonts w:ascii="华文仿宋" w:hAnsi="华文仿宋" w:eastAsia="华文仿宋"/>
          <w:b/>
          <w:sz w:val="28"/>
          <w:szCs w:val="24"/>
        </w:rPr>
      </w:pPr>
    </w:p>
    <w:p>
      <w:pPr>
        <w:pStyle w:val="15"/>
        <w:spacing w:after="156" w:afterLines="50" w:line="360" w:lineRule="exact"/>
        <w:rPr>
          <w:rFonts w:ascii="华文仿宋" w:hAnsi="华文仿宋" w:eastAsia="华文仿宋"/>
          <w:b/>
          <w:sz w:val="28"/>
          <w:szCs w:val="24"/>
        </w:rPr>
      </w:pPr>
      <w:r>
        <w:rPr>
          <w:rFonts w:hint="eastAsia" w:ascii="华文仿宋" w:hAnsi="华文仿宋" w:eastAsia="华文仿宋"/>
          <w:b/>
          <w:sz w:val="28"/>
          <w:szCs w:val="24"/>
        </w:rPr>
        <w:t>乙方：</w:t>
      </w:r>
      <w:r>
        <w:rPr>
          <w:rFonts w:ascii="华文仿宋" w:hAnsi="华文仿宋" w:eastAsia="华文仿宋"/>
          <w:b/>
          <w:sz w:val="28"/>
          <w:szCs w:val="24"/>
        </w:rPr>
        <w:t xml:space="preserve"> </w:t>
      </w:r>
    </w:p>
    <w:p>
      <w:pPr>
        <w:pStyle w:val="15"/>
        <w:spacing w:after="156" w:afterLines="50" w:line="360" w:lineRule="exact"/>
        <w:rPr>
          <w:rFonts w:ascii="华文仿宋" w:hAnsi="华文仿宋" w:eastAsia="华文仿宋"/>
          <w:b/>
          <w:sz w:val="28"/>
          <w:szCs w:val="24"/>
        </w:rPr>
      </w:pPr>
      <w:r>
        <w:rPr>
          <w:rFonts w:hint="eastAsia" w:ascii="华文仿宋" w:hAnsi="华文仿宋" w:eastAsia="华文仿宋"/>
          <w:b/>
          <w:sz w:val="28"/>
          <w:szCs w:val="24"/>
        </w:rPr>
        <w:t>法定代表人：</w:t>
      </w:r>
      <w:r>
        <w:rPr>
          <w:rFonts w:hint="eastAsia" w:ascii="华文仿宋" w:hAnsi="华文仿宋" w:eastAsia="华文仿宋"/>
          <w:b/>
          <w:sz w:val="28"/>
          <w:szCs w:val="24"/>
          <w:u w:val="single"/>
        </w:rPr>
        <w:t xml:space="preserve">姓名： </w:t>
      </w:r>
      <w:r>
        <w:rPr>
          <w:rFonts w:hint="eastAsia" w:ascii="华文仿宋" w:hAnsi="华文仿宋" w:eastAsia="华文仿宋"/>
          <w:b/>
          <w:sz w:val="28"/>
          <w:szCs w:val="24"/>
          <w:u w:val="single"/>
          <w:lang w:val="en-US" w:eastAsia="zh-CN"/>
        </w:rPr>
        <w:t xml:space="preserve">   </w:t>
      </w:r>
      <w:r>
        <w:rPr>
          <w:rFonts w:ascii="华文仿宋" w:hAnsi="华文仿宋" w:eastAsia="华文仿宋"/>
          <w:b/>
          <w:sz w:val="28"/>
          <w:szCs w:val="24"/>
          <w:u w:val="single"/>
        </w:rPr>
        <w:t xml:space="preserve">    </w:t>
      </w:r>
      <w:r>
        <w:rPr>
          <w:rFonts w:hint="eastAsia" w:ascii="华文仿宋" w:hAnsi="华文仿宋" w:eastAsia="华文仿宋"/>
          <w:b/>
          <w:sz w:val="28"/>
          <w:szCs w:val="24"/>
          <w:u w:val="single"/>
        </w:rPr>
        <w:t>；身份证号码：</w:t>
      </w:r>
      <w:r>
        <w:rPr>
          <w:rFonts w:hint="eastAsia" w:ascii="华文仿宋" w:hAnsi="华文仿宋" w:eastAsia="华文仿宋"/>
          <w:b/>
          <w:sz w:val="28"/>
          <w:szCs w:val="24"/>
          <w:u w:val="single"/>
          <w:lang w:val="en-US" w:eastAsia="zh-CN"/>
        </w:rPr>
        <w:t xml:space="preserve">  </w:t>
      </w:r>
      <w:r>
        <w:rPr>
          <w:rFonts w:ascii="华文仿宋" w:hAnsi="华文仿宋" w:eastAsia="华文仿宋"/>
          <w:b/>
          <w:sz w:val="28"/>
          <w:szCs w:val="24"/>
          <w:u w:val="single"/>
        </w:rPr>
        <w:t xml:space="preserve">                 </w:t>
      </w:r>
    </w:p>
    <w:p>
      <w:pPr>
        <w:pStyle w:val="15"/>
        <w:spacing w:after="156" w:afterLines="50" w:line="360" w:lineRule="exact"/>
        <w:rPr>
          <w:rFonts w:ascii="华文仿宋" w:hAnsi="华文仿宋" w:eastAsia="华文仿宋"/>
          <w:b/>
          <w:sz w:val="28"/>
          <w:szCs w:val="24"/>
        </w:rPr>
      </w:pPr>
      <w:r>
        <w:rPr>
          <w:rFonts w:hint="eastAsia" w:ascii="华文仿宋" w:hAnsi="华文仿宋" w:eastAsia="华文仿宋"/>
          <w:b/>
          <w:sz w:val="28"/>
          <w:szCs w:val="24"/>
        </w:rPr>
        <w:t>住所地：</w:t>
      </w:r>
      <w:r>
        <w:rPr>
          <w:rFonts w:hint="eastAsia" w:ascii="华文仿宋" w:hAnsi="华文仿宋" w:eastAsia="华文仿宋"/>
          <w:b/>
          <w:sz w:val="28"/>
          <w:szCs w:val="24"/>
          <w:lang w:val="en-US" w:eastAsia="zh-CN"/>
        </w:rPr>
        <w:t xml:space="preserve"> </w:t>
      </w:r>
    </w:p>
    <w:p>
      <w:pPr>
        <w:pStyle w:val="15"/>
        <w:spacing w:after="156" w:afterLines="50" w:line="360" w:lineRule="exact"/>
        <w:rPr>
          <w:rFonts w:ascii="华文仿宋" w:hAnsi="华文仿宋" w:eastAsia="华文仿宋"/>
          <w:sz w:val="28"/>
          <w:szCs w:val="24"/>
        </w:rPr>
      </w:pPr>
      <w:r>
        <w:rPr>
          <w:rFonts w:hint="eastAsia" w:ascii="华文仿宋" w:hAnsi="华文仿宋" w:eastAsia="华文仿宋"/>
          <w:sz w:val="28"/>
          <w:szCs w:val="24"/>
        </w:rPr>
        <w:t>鉴于：</w:t>
      </w:r>
    </w:p>
    <w:p>
      <w:pPr>
        <w:pStyle w:val="15"/>
        <w:spacing w:after="156" w:afterLines="50" w:line="360" w:lineRule="exact"/>
        <w:ind w:firstLine="560" w:firstLineChars="200"/>
        <w:rPr>
          <w:rFonts w:ascii="华文仿宋" w:hAnsi="华文仿宋" w:eastAsia="华文仿宋"/>
          <w:sz w:val="28"/>
          <w:szCs w:val="24"/>
        </w:rPr>
      </w:pPr>
      <w:r>
        <w:rPr>
          <w:rFonts w:hint="eastAsia" w:ascii="华文仿宋" w:hAnsi="华文仿宋" w:eastAsia="华文仿宋"/>
          <w:sz w:val="28"/>
          <w:szCs w:val="24"/>
        </w:rPr>
        <w:t>甲方因生产和经营需要，需与具备国内外陆海空运输资质的货运服务方建立长期合作的伙伴关系，而乙方具备上述资质，愿意接受甲方的委托，为甲方办理国内外货物各种运输事宜及相关服务。同时，因不同货物运输其价格及相应要求存在差异，不能通过一份合同完全约定，为避免双方每次运输或代理业务均签订一份合同，双方同意签订本合同作为双方合作期间的基本框架合同。具体合作时以委托书及报价表作为业务操作补充。</w:t>
      </w:r>
    </w:p>
    <w:p>
      <w:pPr>
        <w:pStyle w:val="15"/>
        <w:spacing w:after="156" w:afterLines="50" w:line="360" w:lineRule="exact"/>
        <w:ind w:firstLine="560" w:firstLineChars="200"/>
        <w:rPr>
          <w:rFonts w:ascii="华文仿宋" w:hAnsi="华文仿宋" w:eastAsia="华文仿宋"/>
          <w:sz w:val="28"/>
          <w:szCs w:val="24"/>
        </w:rPr>
      </w:pPr>
      <w:r>
        <w:rPr>
          <w:rFonts w:hint="eastAsia" w:ascii="华文仿宋" w:hAnsi="华文仿宋" w:eastAsia="华文仿宋"/>
          <w:sz w:val="28"/>
          <w:szCs w:val="24"/>
        </w:rPr>
        <w:t>为此，甲、乙双方基于上述前提，为明确双方权利义务，根据有关法律法规规定，经友好协商，订立本合同，以资共同恪守。</w:t>
      </w:r>
    </w:p>
    <w:p>
      <w:pPr>
        <w:pStyle w:val="15"/>
        <w:spacing w:after="156" w:afterLines="50" w:line="360" w:lineRule="exact"/>
        <w:ind w:firstLine="562" w:firstLineChars="200"/>
        <w:rPr>
          <w:rFonts w:ascii="华文仿宋" w:hAnsi="华文仿宋" w:eastAsia="华文仿宋"/>
          <w:b/>
          <w:sz w:val="28"/>
          <w:szCs w:val="24"/>
        </w:rPr>
      </w:pPr>
      <w:r>
        <w:rPr>
          <w:rFonts w:hint="eastAsia" w:ascii="华文仿宋" w:hAnsi="华文仿宋" w:eastAsia="华文仿宋"/>
          <w:b/>
          <w:sz w:val="28"/>
          <w:szCs w:val="24"/>
        </w:rPr>
        <w:t>第一条合同概述</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（一）除另有约定排除适用之外，本合同取代双方之前与货物运输有关的一切口头/书面合同、协议。对本合同的任何修改，均须双方书面确认。</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（二）本合同是双方为长期合作所达成的基本框架合同，明确双方的基本权利义务。甲方具体委托乙方为某一特定批次的货物提供货运代理服务时，以本合同、委托书、报价表组成一份完整的合同，供双方执行。</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（三） 双方对某具体货物的货运及代理需通过委托书及报价表进行确认，委托书及报价是为具体规范双方操作细节。双方不得通过委托书及报价表对本合同条款进行修改，或设定任何本合同以外的权利义务，委托书及报价中条款与本合同不一致的，当然无效。</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（四）双方认可的委托书及报价表通过传真件、邮件、短信（双方书面确认传真号码、邮箱或手机）有效，作为合同具体操作的有效附件。</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（五）本合同于签订之日生效，</w:t>
      </w:r>
      <w:r>
        <w:rPr>
          <w:rFonts w:hint="eastAsia" w:ascii="华文仿宋" w:hAnsi="华文仿宋" w:eastAsia="华文仿宋"/>
          <w:sz w:val="28"/>
          <w:szCs w:val="24"/>
          <w:u w:val="single"/>
        </w:rPr>
        <w:t>至</w:t>
      </w:r>
      <w:r>
        <w:rPr>
          <w:rFonts w:hint="eastAsia" w:ascii="华文仿宋" w:hAnsi="华文仿宋" w:eastAsia="华文仿宋"/>
          <w:sz w:val="28"/>
          <w:szCs w:val="24"/>
          <w:u w:val="single"/>
          <w:lang w:val="en-US" w:eastAsia="zh-CN"/>
        </w:rPr>
        <w:t xml:space="preserve">  </w:t>
      </w:r>
      <w:r>
        <w:rPr>
          <w:rFonts w:hint="eastAsia" w:ascii="华文仿宋" w:hAnsi="华文仿宋" w:eastAsia="华文仿宋"/>
          <w:sz w:val="28"/>
          <w:szCs w:val="24"/>
          <w:u w:val="single"/>
        </w:rPr>
        <w:t>年</w:t>
      </w:r>
      <w:r>
        <w:rPr>
          <w:rFonts w:hint="eastAsia" w:ascii="华文仿宋" w:hAnsi="华文仿宋" w:eastAsia="华文仿宋"/>
          <w:sz w:val="28"/>
          <w:szCs w:val="24"/>
          <w:u w:val="single"/>
          <w:lang w:val="en-US" w:eastAsia="zh-CN"/>
        </w:rPr>
        <w:t xml:space="preserve">   </w:t>
      </w:r>
      <w:r>
        <w:rPr>
          <w:rFonts w:hint="eastAsia" w:ascii="华文仿宋" w:hAnsi="华文仿宋" w:eastAsia="华文仿宋"/>
          <w:sz w:val="28"/>
          <w:szCs w:val="24"/>
          <w:u w:val="single"/>
        </w:rPr>
        <w:t>月</w:t>
      </w:r>
      <w:r>
        <w:rPr>
          <w:rFonts w:hint="eastAsia" w:ascii="华文仿宋" w:hAnsi="华文仿宋" w:eastAsia="华文仿宋"/>
          <w:sz w:val="28"/>
          <w:szCs w:val="24"/>
          <w:u w:val="single"/>
          <w:lang w:val="en-US" w:eastAsia="zh-CN"/>
        </w:rPr>
        <w:t xml:space="preserve">  </w:t>
      </w:r>
      <w:r>
        <w:rPr>
          <w:rFonts w:hint="eastAsia" w:ascii="华文仿宋" w:hAnsi="华文仿宋" w:eastAsia="华文仿宋"/>
          <w:sz w:val="28"/>
          <w:szCs w:val="24"/>
          <w:u w:val="single"/>
        </w:rPr>
        <w:t>日终</w:t>
      </w:r>
      <w:r>
        <w:rPr>
          <w:rFonts w:hint="eastAsia" w:ascii="华文仿宋" w:hAnsi="华文仿宋" w:eastAsia="华文仿宋"/>
          <w:sz w:val="28"/>
          <w:szCs w:val="24"/>
        </w:rPr>
        <w:t>止。双方未于期限届满前30日内书面通知对方不再续约的，合同自动顺延一年。</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（六） 本合同终止，对本合同有效期间生效的某一具体批次货物的运输或代理，本合同将继续有效并持续至该次运输或代理终止。</w:t>
      </w:r>
    </w:p>
    <w:p>
      <w:pPr>
        <w:pStyle w:val="15"/>
        <w:spacing w:after="156" w:afterLines="50" w:line="360" w:lineRule="exact"/>
        <w:ind w:firstLine="562" w:firstLineChars="200"/>
        <w:rPr>
          <w:rFonts w:ascii="华文仿宋" w:hAnsi="华文仿宋" w:eastAsia="华文仿宋"/>
          <w:b/>
          <w:sz w:val="28"/>
          <w:szCs w:val="24"/>
        </w:rPr>
      </w:pPr>
      <w:r>
        <w:rPr>
          <w:rFonts w:hint="eastAsia" w:ascii="华文仿宋" w:hAnsi="华文仿宋" w:eastAsia="华文仿宋"/>
          <w:b/>
          <w:sz w:val="28"/>
          <w:szCs w:val="24"/>
        </w:rPr>
        <w:t>第二条本合同项下具体服务事项</w:t>
      </w:r>
    </w:p>
    <w:p>
      <w:pPr>
        <w:pStyle w:val="15"/>
        <w:spacing w:after="156" w:afterLines="50" w:line="360" w:lineRule="exact"/>
        <w:ind w:firstLine="560" w:firstLineChars="200"/>
        <w:rPr>
          <w:rFonts w:ascii="华文仿宋" w:hAnsi="华文仿宋" w:eastAsia="华文仿宋"/>
          <w:sz w:val="28"/>
          <w:szCs w:val="24"/>
        </w:rPr>
      </w:pPr>
      <w:r>
        <w:rPr>
          <w:rFonts w:hint="eastAsia" w:ascii="华文仿宋" w:hAnsi="华文仿宋" w:eastAsia="华文仿宋"/>
          <w:sz w:val="28"/>
          <w:szCs w:val="24"/>
        </w:rPr>
        <w:t>乙方提供货物运输及代理服务，包括且不限于单项的公路运转、海运、航空运输、多式联运、中转交接、配船定舱、仓储保管、装卸短驳、报关报验、单证办理等与货物运输及代理相关的业务及各种手续办理，具体以甲方提供并经乙方确认的《委托书》为准。</w:t>
      </w:r>
    </w:p>
    <w:p>
      <w:pPr>
        <w:pStyle w:val="15"/>
        <w:spacing w:after="156" w:afterLines="50" w:line="360" w:lineRule="exact"/>
        <w:rPr>
          <w:rFonts w:ascii="华文仿宋" w:hAnsi="华文仿宋" w:eastAsia="华文仿宋"/>
          <w:sz w:val="28"/>
          <w:szCs w:val="24"/>
        </w:rPr>
      </w:pPr>
      <w:r>
        <w:rPr>
          <w:rFonts w:hint="eastAsia" w:ascii="华文仿宋" w:hAnsi="华文仿宋" w:eastAsia="华文仿宋"/>
          <w:b/>
          <w:sz w:val="28"/>
          <w:szCs w:val="24"/>
        </w:rPr>
        <w:t>第三条价格及相关资料确认</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（一）甲方有货物运输或代理服务需求时，向乙方发出询价，乙方向甲方反馈服务情况和价格。</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（二）甲方接受乙方服务及价格后，向乙方发出《委托书》及价格确认表。乙方确认甲方《委托书》、价格表后，双方达成合意。</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（三）在《委托书》确定的货物发运或代理服务日前两个工作日，甲方应当向乙方提供必要信息和有效资料，如装箱单、报关委托书、出口许可证、商检证、货物手册、报关单证等资料及信息。</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（四） 《委托书》应当载明该单业务的货物名称、数量、运输方式、起运地、目的地、运输期、收货人联系电话及传真等具体相关事项和其他运输代理服务要求。价格确认表应当载明的费用包括但不限于代付运费、装卸搬运、港口杂费等费用。</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（五） 报价表应载明运费、代理费用、集装箱检验、清洗、捆扎、加固、熏蒸、制冷、堆存、转运、仓储、拆装箱、拼箱、商检、罐箱加热、冷冻箱业务、拖车、危险品拆装箱、及其他延伸业务产生费用。</w:t>
      </w:r>
    </w:p>
    <w:p>
      <w:pPr>
        <w:pStyle w:val="15"/>
        <w:spacing w:after="156" w:afterLines="50" w:line="360" w:lineRule="exact"/>
        <w:ind w:firstLine="560" w:firstLineChars="200"/>
        <w:rPr>
          <w:rFonts w:ascii="华文仿宋" w:hAnsi="华文仿宋" w:eastAsia="华文仿宋"/>
          <w:sz w:val="28"/>
          <w:szCs w:val="24"/>
        </w:rPr>
      </w:pPr>
      <w:r>
        <w:rPr>
          <w:rFonts w:hint="eastAsia" w:ascii="华文仿宋" w:hAnsi="华文仿宋" w:eastAsia="华文仿宋"/>
          <w:sz w:val="28"/>
          <w:szCs w:val="24"/>
        </w:rPr>
        <w:t>乙方凭上述资料，进行货物运输及代理的各种等事务。</w:t>
      </w:r>
    </w:p>
    <w:p>
      <w:pPr>
        <w:pStyle w:val="15"/>
        <w:spacing w:after="156" w:afterLines="50" w:line="360" w:lineRule="exact"/>
        <w:ind w:firstLine="562" w:firstLineChars="200"/>
        <w:rPr>
          <w:rFonts w:ascii="华文仿宋" w:hAnsi="华文仿宋" w:eastAsia="华文仿宋"/>
          <w:b/>
          <w:sz w:val="28"/>
          <w:szCs w:val="24"/>
        </w:rPr>
      </w:pPr>
      <w:r>
        <w:rPr>
          <w:rFonts w:hint="eastAsia" w:ascii="华文仿宋" w:hAnsi="华文仿宋" w:eastAsia="华文仿宋"/>
          <w:b/>
          <w:sz w:val="28"/>
          <w:szCs w:val="24"/>
        </w:rPr>
        <w:t>第四条货物交接及运输</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一）乙方自行提货的，应当在接到委托后及时联系甲方，做好货物的交接准备，凭委托书办理提货手续；货物处于乙方或者乙方代理人实际控制之日起至甲方或者甲方指定人办理完提货（乙方提供的相关单证）之日止，出现非因甲方原因导致的货物损毁、灭失，由乙方承担损失赔偿责任，因甲方或者货物本身的性质导致的货损乙方不承担责任。甲方自行装箱及施封的，除特殊情况或特殊货物之外，以铅封完好作为交接的凭证。</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二）由甲方负责送货在乙方指定场所，由乙方安排装卸运输的，甲方应至少提前一天通知乙方，因甲方未及时通知产生的责任由甲方承担。因乙方未及时安排装运产生的责任由乙方承担。双方各自承担各自及代理人实际控制货物期间的货物保管责任。</w:t>
      </w:r>
    </w:p>
    <w:p>
      <w:pPr>
        <w:pStyle w:val="15"/>
        <w:spacing w:after="156" w:afterLines="50" w:line="360" w:lineRule="exact"/>
        <w:ind w:firstLine="562" w:firstLineChars="200"/>
        <w:rPr>
          <w:rFonts w:ascii="华文仿宋" w:hAnsi="华文仿宋" w:eastAsia="华文仿宋"/>
          <w:b/>
          <w:sz w:val="28"/>
          <w:szCs w:val="24"/>
        </w:rPr>
      </w:pPr>
      <w:r>
        <w:rPr>
          <w:rFonts w:hint="eastAsia" w:ascii="华文仿宋" w:hAnsi="华文仿宋" w:eastAsia="华文仿宋"/>
          <w:b/>
          <w:sz w:val="28"/>
          <w:szCs w:val="24"/>
        </w:rPr>
        <w:t>第五条 保险</w:t>
      </w:r>
    </w:p>
    <w:p>
      <w:pPr>
        <w:pStyle w:val="15"/>
        <w:spacing w:after="156" w:afterLines="50" w:line="360" w:lineRule="exact"/>
        <w:ind w:firstLine="560" w:firstLineChars="200"/>
        <w:rPr>
          <w:rFonts w:ascii="华文仿宋" w:hAnsi="华文仿宋" w:eastAsia="华文仿宋"/>
          <w:sz w:val="28"/>
          <w:szCs w:val="24"/>
        </w:rPr>
      </w:pPr>
      <w:r>
        <w:rPr>
          <w:rFonts w:hint="eastAsia" w:ascii="华文仿宋" w:hAnsi="华文仿宋" w:eastAsia="华文仿宋"/>
          <w:sz w:val="28"/>
          <w:szCs w:val="24"/>
        </w:rPr>
        <w:t>乙方需提供在有效期的物流责任险或是货物运输险，单车次赔偿限额不低于RMB200万。</w:t>
      </w:r>
    </w:p>
    <w:p>
      <w:pPr>
        <w:pStyle w:val="15"/>
        <w:spacing w:after="156" w:afterLines="50" w:line="360" w:lineRule="exact"/>
        <w:ind w:firstLine="560" w:firstLineChars="200"/>
        <w:rPr>
          <w:rFonts w:ascii="华文仿宋" w:hAnsi="华文仿宋" w:eastAsia="华文仿宋"/>
          <w:sz w:val="28"/>
          <w:szCs w:val="24"/>
        </w:rPr>
      </w:pPr>
      <w:r>
        <w:rPr>
          <w:rFonts w:hint="eastAsia" w:ascii="华文仿宋" w:hAnsi="华文仿宋" w:eastAsia="华文仿宋"/>
          <w:sz w:val="28"/>
          <w:szCs w:val="24"/>
        </w:rPr>
        <w:t>运输途中发生保险事故的，双方应当积极配合保险公司调查、妥善保存证据，及时相互转交出险证明材料、照片、损失清单等有效索赔材料，以便向保险公司索赔。</w:t>
      </w:r>
    </w:p>
    <w:p>
      <w:pPr>
        <w:pStyle w:val="15"/>
        <w:spacing w:after="156" w:afterLines="50" w:line="360" w:lineRule="exact"/>
        <w:ind w:firstLine="562" w:firstLineChars="200"/>
        <w:rPr>
          <w:rFonts w:ascii="华文仿宋" w:hAnsi="华文仿宋" w:eastAsia="华文仿宋"/>
          <w:b/>
          <w:sz w:val="28"/>
          <w:szCs w:val="24"/>
        </w:rPr>
      </w:pPr>
      <w:r>
        <w:rPr>
          <w:rFonts w:hint="eastAsia" w:ascii="华文仿宋" w:hAnsi="华文仿宋" w:eastAsia="华文仿宋"/>
          <w:b/>
          <w:sz w:val="28"/>
          <w:szCs w:val="24"/>
        </w:rPr>
        <w:t>第六条费用及结算：</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（一）甲方应付费用以确认的报价表为准。</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（二） 双方同意按如下方式对本合同项下费用进行结算：</w:t>
      </w:r>
    </w:p>
    <w:p>
      <w:pPr>
        <w:pStyle w:val="15"/>
        <w:spacing w:after="156" w:afterLines="50" w:line="360" w:lineRule="exact"/>
        <w:ind w:firstLine="560" w:firstLineChars="200"/>
        <w:rPr>
          <w:rFonts w:ascii="华文仿宋" w:hAnsi="华文仿宋" w:eastAsia="华文仿宋"/>
          <w:sz w:val="28"/>
          <w:szCs w:val="24"/>
        </w:rPr>
      </w:pPr>
      <w:r>
        <w:rPr>
          <w:rFonts w:hint="eastAsia" w:ascii="华文仿宋" w:hAnsi="华文仿宋" w:eastAsia="华文仿宋"/>
          <w:sz w:val="28"/>
          <w:szCs w:val="24"/>
        </w:rPr>
        <w:t>1．乙方每月5日前向甲方发出上月运输货物的费用清单，甲方收到后五个工作日内完成核对。</w:t>
      </w:r>
    </w:p>
    <w:p>
      <w:pPr>
        <w:pStyle w:val="15"/>
        <w:spacing w:after="156" w:afterLines="50" w:line="360" w:lineRule="exact"/>
        <w:ind w:firstLine="560" w:firstLineChars="200"/>
        <w:rPr>
          <w:rFonts w:ascii="华文仿宋" w:hAnsi="华文仿宋" w:eastAsia="华文仿宋"/>
          <w:sz w:val="28"/>
          <w:szCs w:val="24"/>
        </w:rPr>
      </w:pPr>
      <w:r>
        <w:rPr>
          <w:rFonts w:hint="eastAsia" w:ascii="华文仿宋" w:hAnsi="华文仿宋" w:eastAsia="华文仿宋"/>
          <w:sz w:val="28"/>
          <w:szCs w:val="24"/>
        </w:rPr>
        <w:t>2．核对后有异议的，应当于五个工作日内向提出，双方于两个工作日内重新核对，仍有异议的，应当先行对无异议部分签章确认。</w:t>
      </w:r>
    </w:p>
    <w:p>
      <w:pPr>
        <w:pStyle w:val="15"/>
        <w:spacing w:after="156" w:afterLines="50" w:line="360" w:lineRule="exact"/>
        <w:ind w:firstLine="560" w:firstLineChars="200"/>
        <w:rPr>
          <w:rFonts w:ascii="华文仿宋" w:hAnsi="华文仿宋" w:eastAsia="华文仿宋"/>
          <w:sz w:val="28"/>
          <w:szCs w:val="24"/>
        </w:rPr>
      </w:pPr>
      <w:r>
        <w:rPr>
          <w:rFonts w:hint="eastAsia" w:ascii="华文仿宋" w:hAnsi="华文仿宋" w:eastAsia="华文仿宋"/>
          <w:sz w:val="28"/>
          <w:szCs w:val="24"/>
        </w:rPr>
        <w:t>3．甲方未在约定时间内审查完毕并通知乙方的，视为甲方无异议。</w:t>
      </w:r>
    </w:p>
    <w:p>
      <w:pPr>
        <w:pStyle w:val="15"/>
        <w:spacing w:after="156" w:afterLines="50" w:line="360" w:lineRule="exact"/>
        <w:ind w:firstLine="560" w:firstLineChars="200"/>
        <w:rPr>
          <w:rFonts w:ascii="华文仿宋" w:hAnsi="华文仿宋" w:eastAsia="华文仿宋"/>
          <w:sz w:val="28"/>
          <w:szCs w:val="24"/>
        </w:rPr>
      </w:pPr>
      <w:r>
        <w:rPr>
          <w:rFonts w:hint="eastAsia" w:ascii="华文仿宋" w:hAnsi="华文仿宋" w:eastAsia="华文仿宋"/>
          <w:sz w:val="28"/>
          <w:szCs w:val="24"/>
        </w:rPr>
        <w:t>（三）核对无误的费用，乙方开具运输行业11</w:t>
      </w:r>
      <w:r>
        <w:rPr>
          <w:rFonts w:ascii="华文仿宋" w:hAnsi="华文仿宋" w:eastAsia="华文仿宋"/>
          <w:sz w:val="28"/>
          <w:szCs w:val="24"/>
        </w:rPr>
        <w:t xml:space="preserve"> </w:t>
      </w:r>
      <w:r>
        <w:rPr>
          <w:rFonts w:hint="eastAsia" w:ascii="华文仿宋" w:hAnsi="华文仿宋" w:eastAsia="华文仿宋"/>
          <w:sz w:val="28"/>
          <w:szCs w:val="24"/>
        </w:rPr>
        <w:t>%的增值税专用发票，甲方自收到发票后</w:t>
      </w:r>
      <w:r>
        <w:rPr>
          <w:rFonts w:hint="eastAsia" w:ascii="华文仿宋" w:hAnsi="华文仿宋" w:eastAsia="华文仿宋"/>
          <w:sz w:val="28"/>
          <w:szCs w:val="24"/>
          <w:lang w:val="en-US" w:eastAsia="zh-CN"/>
        </w:rPr>
        <w:t>3</w:t>
      </w:r>
      <w:r>
        <w:rPr>
          <w:rFonts w:hint="eastAsia" w:ascii="华文仿宋" w:hAnsi="华文仿宋" w:eastAsia="华文仿宋"/>
          <w:sz w:val="28"/>
          <w:szCs w:val="24"/>
        </w:rPr>
        <w:t>0日内一次性支付给乙方。</w:t>
      </w:r>
    </w:p>
    <w:p>
      <w:pPr>
        <w:pStyle w:val="15"/>
        <w:spacing w:after="156" w:afterLines="50" w:line="360" w:lineRule="exact"/>
        <w:ind w:firstLine="562" w:firstLineChars="200"/>
        <w:rPr>
          <w:rFonts w:ascii="华文仿宋" w:hAnsi="华文仿宋" w:eastAsia="华文仿宋"/>
          <w:b/>
          <w:sz w:val="28"/>
          <w:szCs w:val="24"/>
        </w:rPr>
      </w:pPr>
      <w:r>
        <w:rPr>
          <w:rFonts w:hint="eastAsia" w:ascii="华文仿宋" w:hAnsi="华文仿宋" w:eastAsia="华文仿宋"/>
          <w:b/>
          <w:sz w:val="28"/>
          <w:szCs w:val="24"/>
        </w:rPr>
        <w:t>第七条甲方的权利义务</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（一）在委托书上列明运输或代理服务要求。</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（二）甲方变更或取消服务，造成乙方费用增加或损失的，由甲方承担。</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（三）向乙方提供货运或代理服务所需各种（报关、检验等）资料，并确保单证内容准确，单单相符、单货一致。否则自行承担相应责任。</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（四） 货物包装应适合运输及货物属性，应注明搬运、储存、防护等标识。如果有特殊要求，应在《委托书》上注明。</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（五） 甲方装箱或密封的，应向乙方提供货物及装箱信息，包括但不限于货物情况、包装、箱内堆存方式、各箱重量等。</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（六）甲方应保证货物不属于危险品、污染品等禁运品，也不得在托运货物中夹带、匿藏上述物品。</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（七）  甲方有权随时了解乙方提供货物运输及代理服务的现状，要求乙方在固定的时间内完成货物运输或代理服务。</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（八）  甲方有权制定乙方履行合同情况考核处罚奖励细则，并有权根据该细则对乙方进行考核。</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（九）  甲方有权指定乙方的运输方式、路线及开展代理服务的流程。</w:t>
      </w:r>
    </w:p>
    <w:p>
      <w:pPr>
        <w:pStyle w:val="15"/>
        <w:spacing w:after="156" w:afterLines="50" w:line="360" w:lineRule="exact"/>
        <w:ind w:firstLine="562" w:firstLineChars="200"/>
        <w:rPr>
          <w:rFonts w:ascii="华文仿宋" w:hAnsi="华文仿宋" w:eastAsia="华文仿宋"/>
          <w:b/>
          <w:sz w:val="28"/>
          <w:szCs w:val="24"/>
        </w:rPr>
      </w:pPr>
      <w:r>
        <w:rPr>
          <w:rFonts w:hint="eastAsia" w:ascii="华文仿宋" w:hAnsi="华文仿宋" w:eastAsia="华文仿宋"/>
          <w:b/>
          <w:sz w:val="28"/>
          <w:szCs w:val="24"/>
        </w:rPr>
        <w:t>第八条乙方权利义务</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（一）乙方征得甲方同意可将本合同下的全部或者部分事宜转委托第三方，但该转委托效力仅及于乙方，乙方直接对甲方承担合同责任。</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（二）乙方应根据要求安排运输及代理服务事宜，如因乙方原因导致滞后、货损的，乙方应当承担因此对甲方造成的损失赔偿责任。</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（三）乙方或乙方代理人签收货物或资料时，应进行清点、签收。无误的，出具签收单。</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（四）乙方应在规定的时间内开展运输、代理行为。如因乙方原因未能及时安排运输、出现意外或出现货损的，乙方应及时将情况通知甲方，并根据甲方指示进行工作，因此对甲方造成的损失由乙方承担责任。</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（五）货物运输的，在起运后，乙方应立即将所使用车、船、航班名和目的地、代理名称、地址、电话通知甲方。并每日向甲方报告运输现状，若上述信息有更改，乙方应及时通知甲方。</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（六）除本合同另有约定外，货物装运代理事项完成，乙方应在甲方确认后及时将相应的货物单据、凭证等资料交于甲方。</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（七）除本合同另有约定外，如遇海关退税情况，乙方应在起运后尽快将退税报关单退回甲方；特殊情况下，因海关原因造成的退税报关单延误，乙方有责任配合甲方向海关追索并尽快将有关单证返还甲方。</w:t>
      </w:r>
    </w:p>
    <w:p>
      <w:pPr>
        <w:pStyle w:val="15"/>
        <w:spacing w:after="156" w:afterLines="50" w:line="360" w:lineRule="exact"/>
        <w:rPr>
          <w:rFonts w:ascii="华文仿宋" w:hAnsi="华文仿宋" w:eastAsia="华文仿宋"/>
          <w:sz w:val="28"/>
          <w:szCs w:val="24"/>
        </w:rPr>
      </w:pPr>
      <w:r>
        <w:rPr>
          <w:rFonts w:hint="eastAsia" w:ascii="华文仿宋" w:hAnsi="华文仿宋" w:eastAsia="华文仿宋"/>
          <w:sz w:val="28"/>
          <w:szCs w:val="24"/>
        </w:rPr>
        <w:t xml:space="preserve">   （八） 乙方应按照中华人民共和国公路运输、海运、空运的相关规定依法开展运输活动，不得违反，并得拒绝甲方或甲方代理人的违法指挥，否则因此造成的责任由乙方承担。</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（九） 乙方接、交货物及各种单证时，应当严格按照运输要求检查各种货物、单证，确保单证齐全，单证、货物保持一致，交接之后如出现单证、货物不一致或缺失造成损失的，乙方应当承担损失赔偿责任。</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（十） 乙方在运输过程中应当保证其车辆保险的连续有效性，如出现索赔事件，乙方应当及时通知甲方需要甲方提供索赔的各种资料。</w:t>
      </w:r>
    </w:p>
    <w:p>
      <w:pPr>
        <w:pStyle w:val="15"/>
        <w:spacing w:after="156" w:afterLines="50" w:line="360" w:lineRule="exact"/>
        <w:ind w:firstLine="420" w:firstLineChars="150"/>
        <w:rPr>
          <w:rFonts w:ascii="华文仿宋" w:hAnsi="华文仿宋" w:eastAsia="华文仿宋"/>
          <w:color w:val="FF0000"/>
          <w:sz w:val="28"/>
          <w:szCs w:val="24"/>
        </w:rPr>
      </w:pPr>
      <w:r>
        <w:rPr>
          <w:rFonts w:hint="eastAsia" w:ascii="华文仿宋" w:hAnsi="华文仿宋" w:eastAsia="华文仿宋"/>
          <w:sz w:val="28"/>
          <w:szCs w:val="24"/>
        </w:rPr>
        <w:t>（十一）因乙方违反甲方指定路线、方式运输的，所产生的各种损失赔偿责任（含因不可抗力造成的）由乙方全部承担。</w:t>
      </w:r>
    </w:p>
    <w:p>
      <w:pPr>
        <w:pStyle w:val="15"/>
        <w:spacing w:after="156" w:afterLines="50" w:line="360" w:lineRule="exact"/>
        <w:ind w:firstLine="280" w:firstLineChars="100"/>
        <w:rPr>
          <w:rFonts w:ascii="华文仿宋" w:hAnsi="华文仿宋" w:eastAsia="华文仿宋"/>
          <w:sz w:val="28"/>
          <w:szCs w:val="24"/>
        </w:rPr>
      </w:pPr>
      <w:r>
        <w:rPr>
          <w:rFonts w:hint="eastAsia" w:ascii="华文仿宋" w:hAnsi="华文仿宋" w:eastAsia="华文仿宋"/>
          <w:sz w:val="28"/>
          <w:szCs w:val="24"/>
        </w:rPr>
        <w:t>（十二条）因甲方原因，导致乙方无法通知收货人提货或收货人拒绝提货的，乙方有权按如下方式进行处理：</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货物到达目的地三日以上乙方无法通知收货人或收货人拒绝提货的，乙方有权将货物卸在乙方认为适当的场所或为减少损失而紧急处理，因此产生逾期堆存、保管、提存、拍卖及变卖、罚款及等责任由甲方承担。</w:t>
      </w:r>
    </w:p>
    <w:p>
      <w:pPr>
        <w:pStyle w:val="15"/>
        <w:spacing w:after="156" w:afterLines="50" w:line="360" w:lineRule="exact"/>
        <w:ind w:firstLine="422" w:firstLineChars="150"/>
        <w:rPr>
          <w:rFonts w:ascii="华文仿宋" w:hAnsi="华文仿宋" w:eastAsia="华文仿宋"/>
          <w:b/>
          <w:sz w:val="28"/>
          <w:szCs w:val="24"/>
        </w:rPr>
      </w:pPr>
      <w:r>
        <w:rPr>
          <w:rFonts w:hint="eastAsia" w:ascii="华文仿宋" w:hAnsi="华文仿宋" w:eastAsia="华文仿宋"/>
          <w:b/>
          <w:sz w:val="28"/>
          <w:szCs w:val="24"/>
        </w:rPr>
        <w:t>第九条违约责任</w:t>
      </w:r>
    </w:p>
    <w:p>
      <w:pPr>
        <w:pStyle w:val="15"/>
        <w:spacing w:after="156" w:afterLines="50" w:line="360" w:lineRule="exact"/>
        <w:ind w:firstLine="140" w:firstLineChars="50"/>
        <w:rPr>
          <w:rFonts w:ascii="华文仿宋" w:hAnsi="华文仿宋" w:eastAsia="华文仿宋"/>
          <w:sz w:val="28"/>
          <w:szCs w:val="24"/>
        </w:rPr>
      </w:pPr>
      <w:r>
        <w:rPr>
          <w:rFonts w:hint="eastAsia" w:ascii="华文仿宋" w:hAnsi="华文仿宋" w:eastAsia="华文仿宋"/>
          <w:sz w:val="28"/>
          <w:szCs w:val="24"/>
        </w:rPr>
        <w:t>（一）任何违反本合同约定的行为均视为违约。一方违约的，应当就其因此给守约方造成的损失承担赔偿责任。</w:t>
      </w:r>
    </w:p>
    <w:p>
      <w:pPr>
        <w:pStyle w:val="15"/>
        <w:spacing w:after="156" w:afterLines="50" w:line="360" w:lineRule="exact"/>
        <w:ind w:firstLine="140" w:firstLineChars="50"/>
        <w:rPr>
          <w:rFonts w:ascii="华文仿宋" w:hAnsi="华文仿宋" w:eastAsia="华文仿宋"/>
          <w:sz w:val="28"/>
          <w:szCs w:val="24"/>
        </w:rPr>
      </w:pPr>
      <w:r>
        <w:rPr>
          <w:rFonts w:hint="eastAsia" w:ascii="华文仿宋" w:hAnsi="华文仿宋" w:eastAsia="华文仿宋"/>
          <w:sz w:val="28"/>
          <w:szCs w:val="24"/>
        </w:rPr>
        <w:t>（二）甲方不能按本合同规定的方式支付费用的，甲方同意乙方采用以下任何一种或多种方式促使甲方履行付款义务，由此产生的任何风险、责任和费用由甲方自行负担：</w:t>
      </w:r>
    </w:p>
    <w:p>
      <w:pPr>
        <w:pStyle w:val="15"/>
        <w:spacing w:after="156" w:afterLines="50" w:line="360" w:lineRule="exact"/>
        <w:rPr>
          <w:rFonts w:ascii="华文仿宋" w:hAnsi="华文仿宋" w:eastAsia="华文仿宋"/>
          <w:sz w:val="28"/>
          <w:szCs w:val="24"/>
        </w:rPr>
      </w:pPr>
      <w:r>
        <w:rPr>
          <w:rFonts w:hint="eastAsia" w:ascii="华文仿宋" w:hAnsi="华文仿宋" w:eastAsia="华文仿宋"/>
          <w:sz w:val="28"/>
          <w:szCs w:val="24"/>
        </w:rPr>
        <w:t>（1）留置已签发或应转交的甲方任意业务提单；</w:t>
      </w:r>
    </w:p>
    <w:p>
      <w:pPr>
        <w:pStyle w:val="15"/>
        <w:spacing w:after="156" w:afterLines="50" w:line="360" w:lineRule="exact"/>
        <w:rPr>
          <w:rFonts w:ascii="华文仿宋" w:hAnsi="华文仿宋" w:eastAsia="华文仿宋"/>
          <w:sz w:val="28"/>
          <w:szCs w:val="24"/>
        </w:rPr>
      </w:pPr>
      <w:r>
        <w:rPr>
          <w:rFonts w:hint="eastAsia" w:ascii="华文仿宋" w:hAnsi="华文仿宋" w:eastAsia="华文仿宋"/>
          <w:sz w:val="28"/>
          <w:szCs w:val="24"/>
        </w:rPr>
        <w:t>（2）留置</w:t>
      </w:r>
      <w:r>
        <w:rPr>
          <w:rFonts w:hint="eastAsia" w:ascii="华文仿宋" w:hAnsi="华文仿宋" w:eastAsia="华文仿宋"/>
          <w:sz w:val="28"/>
          <w:szCs w:val="24"/>
          <w:lang w:eastAsia="zh-CN"/>
        </w:rPr>
        <w:t>在途货物</w:t>
      </w:r>
      <w:r>
        <w:rPr>
          <w:rFonts w:hint="eastAsia" w:ascii="华文仿宋" w:hAnsi="华文仿宋" w:eastAsia="华文仿宋"/>
          <w:sz w:val="28"/>
          <w:szCs w:val="24"/>
        </w:rPr>
        <w:t>；</w:t>
      </w:r>
    </w:p>
    <w:p>
      <w:pPr>
        <w:pStyle w:val="15"/>
        <w:spacing w:after="156" w:afterLines="50" w:line="360" w:lineRule="exact"/>
        <w:rPr>
          <w:rFonts w:ascii="华文仿宋" w:hAnsi="华文仿宋" w:eastAsia="华文仿宋"/>
          <w:sz w:val="28"/>
          <w:szCs w:val="24"/>
        </w:rPr>
      </w:pPr>
      <w:r>
        <w:rPr>
          <w:rFonts w:hint="eastAsia" w:ascii="华文仿宋" w:hAnsi="华文仿宋" w:eastAsia="华文仿宋"/>
          <w:sz w:val="28"/>
          <w:szCs w:val="24"/>
        </w:rPr>
        <w:t>（3）逾期超过10日仍未支付的，</w:t>
      </w:r>
      <w:r>
        <w:rPr>
          <w:rFonts w:hint="eastAsia" w:ascii="华文仿宋" w:hAnsi="华文仿宋" w:eastAsia="华文仿宋"/>
          <w:sz w:val="28"/>
          <w:szCs w:val="24"/>
          <w:lang w:eastAsia="zh-CN"/>
        </w:rPr>
        <w:t>甲方应付乙方滞纳金，按每天</w:t>
      </w:r>
      <w:r>
        <w:rPr>
          <w:rFonts w:hint="eastAsia" w:ascii="华文仿宋" w:hAnsi="华文仿宋" w:eastAsia="华文仿宋"/>
          <w:sz w:val="28"/>
          <w:szCs w:val="24"/>
          <w:lang w:val="en-US" w:eastAsia="zh-CN"/>
        </w:rPr>
        <w:t>0.03%计算，同时</w:t>
      </w:r>
      <w:r>
        <w:rPr>
          <w:rFonts w:hint="eastAsia" w:ascii="华文仿宋" w:hAnsi="华文仿宋" w:eastAsia="华文仿宋"/>
          <w:sz w:val="28"/>
          <w:szCs w:val="24"/>
        </w:rPr>
        <w:t>乙方有权解除本合同并终止为甲方代理的部分或全部业务，同时依照合同第六条约定的方式向甲方要求支付该等业务已经发生的款项。</w:t>
      </w:r>
    </w:p>
    <w:p>
      <w:pPr>
        <w:pStyle w:val="15"/>
        <w:spacing w:after="156" w:afterLines="50" w:line="360" w:lineRule="exact"/>
        <w:rPr>
          <w:rFonts w:ascii="华文仿宋" w:hAnsi="华文仿宋" w:eastAsia="华文仿宋"/>
          <w:sz w:val="28"/>
          <w:szCs w:val="24"/>
        </w:rPr>
      </w:pPr>
      <w:r>
        <w:rPr>
          <w:rFonts w:hint="eastAsia" w:ascii="华文仿宋" w:hAnsi="华文仿宋" w:eastAsia="华文仿宋"/>
          <w:sz w:val="28"/>
          <w:szCs w:val="24"/>
        </w:rPr>
        <w:t>迟延责任</w:t>
      </w:r>
    </w:p>
    <w:p>
      <w:pPr>
        <w:pStyle w:val="15"/>
        <w:spacing w:after="156" w:afterLines="50" w:line="360" w:lineRule="exact"/>
        <w:ind w:firstLine="562" w:firstLineChars="200"/>
        <w:rPr>
          <w:rFonts w:ascii="华文仿宋" w:hAnsi="华文仿宋" w:eastAsia="华文仿宋"/>
          <w:sz w:val="28"/>
          <w:szCs w:val="24"/>
        </w:rPr>
      </w:pPr>
      <w:r>
        <w:rPr>
          <w:rFonts w:hint="eastAsia" w:ascii="华文仿宋" w:hAnsi="华文仿宋" w:eastAsia="华文仿宋"/>
          <w:b/>
          <w:sz w:val="28"/>
          <w:szCs w:val="24"/>
        </w:rPr>
        <w:t>第十条</w:t>
      </w:r>
      <w:r>
        <w:rPr>
          <w:rFonts w:hint="eastAsia" w:ascii="华文仿宋" w:hAnsi="华文仿宋" w:eastAsia="华文仿宋"/>
          <w:sz w:val="28"/>
          <w:szCs w:val="24"/>
        </w:rPr>
        <w:t>本合同各条款所述的损失赔偿责任不仅包括因履行合同对向对方造成的直接经济损失赔偿，而且包括因此造成守约方对第三方承担的违约责任等间接经济损失赔偿。</w:t>
      </w:r>
    </w:p>
    <w:p>
      <w:pPr>
        <w:pStyle w:val="15"/>
        <w:spacing w:after="156" w:afterLines="50" w:line="360" w:lineRule="exact"/>
        <w:ind w:firstLine="562" w:firstLineChars="200"/>
        <w:rPr>
          <w:rFonts w:ascii="华文仿宋" w:hAnsi="华文仿宋" w:eastAsia="华文仿宋"/>
          <w:b/>
          <w:sz w:val="28"/>
          <w:szCs w:val="24"/>
        </w:rPr>
      </w:pPr>
      <w:r>
        <w:rPr>
          <w:rFonts w:hint="eastAsia" w:ascii="华文仿宋" w:hAnsi="华文仿宋" w:eastAsia="华文仿宋"/>
          <w:b/>
          <w:sz w:val="28"/>
          <w:szCs w:val="24"/>
        </w:rPr>
        <w:t xml:space="preserve">第十一条  </w:t>
      </w:r>
      <w:r>
        <w:rPr>
          <w:rFonts w:hint="eastAsia" w:ascii="华文仿宋" w:hAnsi="华文仿宋" w:eastAsia="华文仿宋"/>
          <w:sz w:val="28"/>
          <w:szCs w:val="24"/>
        </w:rPr>
        <w:t>因不可抗力因素（法定）致使合同不能履行时，遭遇不可抗力一方应立即通知对方，并提供相关证明及不能按约定履行合同的情况说明，遭受不可抗力的一方由此免责。受不可抗力影响的签约一方或双方有义务采取措施，将因不可抗力造成的损失降低到最低程度。此时，甲、乙双方均有权立即解除本合同，且无需支付违约金。</w:t>
      </w:r>
    </w:p>
    <w:p>
      <w:pPr>
        <w:pStyle w:val="15"/>
        <w:spacing w:after="156" w:afterLines="50" w:line="360" w:lineRule="exact"/>
        <w:ind w:firstLine="562" w:firstLineChars="200"/>
        <w:rPr>
          <w:rFonts w:ascii="华文仿宋" w:hAnsi="华文仿宋" w:eastAsia="华文仿宋"/>
          <w:b/>
          <w:sz w:val="28"/>
          <w:szCs w:val="24"/>
        </w:rPr>
      </w:pPr>
      <w:r>
        <w:rPr>
          <w:rFonts w:hint="eastAsia" w:ascii="华文仿宋" w:hAnsi="华文仿宋" w:eastAsia="华文仿宋"/>
          <w:b/>
          <w:sz w:val="28"/>
          <w:szCs w:val="24"/>
        </w:rPr>
        <w:t>第十二条法律适用及争议解决</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（一）本合同的签订、履行、争议解决适用中华人民共和国法律。</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（二）因履行合同发生争议，协商不成的，由甲方所在地人民法院管辖。</w:t>
      </w:r>
    </w:p>
    <w:p>
      <w:pPr>
        <w:pStyle w:val="15"/>
        <w:spacing w:after="156" w:afterLines="50" w:line="360" w:lineRule="exact"/>
        <w:ind w:firstLine="422" w:firstLineChars="150"/>
        <w:rPr>
          <w:rFonts w:ascii="华文仿宋" w:hAnsi="华文仿宋" w:eastAsia="华文仿宋"/>
          <w:b/>
          <w:sz w:val="28"/>
          <w:szCs w:val="24"/>
        </w:rPr>
      </w:pPr>
      <w:r>
        <w:rPr>
          <w:rFonts w:hint="eastAsia" w:ascii="华文仿宋" w:hAnsi="华文仿宋" w:eastAsia="华文仿宋"/>
          <w:b/>
          <w:sz w:val="28"/>
          <w:szCs w:val="24"/>
        </w:rPr>
        <w:t>第十三条其它</w:t>
      </w:r>
    </w:p>
    <w:p>
      <w:pPr>
        <w:pStyle w:val="15"/>
        <w:spacing w:after="156" w:afterLines="50" w:line="360" w:lineRule="exact"/>
        <w:ind w:firstLine="280" w:firstLineChars="100"/>
        <w:rPr>
          <w:rFonts w:ascii="华文仿宋" w:hAnsi="华文仿宋" w:eastAsia="华文仿宋"/>
          <w:sz w:val="28"/>
          <w:szCs w:val="24"/>
        </w:rPr>
      </w:pPr>
      <w:r>
        <w:rPr>
          <w:rFonts w:hint="eastAsia" w:ascii="华文仿宋" w:hAnsi="华文仿宋" w:eastAsia="华文仿宋"/>
          <w:sz w:val="28"/>
          <w:szCs w:val="24"/>
        </w:rPr>
        <w:t>（一）本合同未约定或与法律规定相冲突的以法律规定为准，经双方协商修改及补充的内容经双方签字盖章后生效。</w:t>
      </w:r>
    </w:p>
    <w:p>
      <w:pPr>
        <w:pStyle w:val="15"/>
        <w:spacing w:after="156" w:afterLines="50" w:line="360" w:lineRule="exact"/>
        <w:ind w:firstLine="280" w:firstLineChars="100"/>
        <w:rPr>
          <w:rFonts w:ascii="华文仿宋" w:hAnsi="华文仿宋" w:eastAsia="华文仿宋"/>
          <w:sz w:val="28"/>
          <w:szCs w:val="24"/>
        </w:rPr>
      </w:pPr>
      <w:r>
        <w:rPr>
          <w:rFonts w:hint="eastAsia" w:ascii="华文仿宋" w:hAnsi="华文仿宋" w:eastAsia="华文仿宋"/>
          <w:sz w:val="28"/>
          <w:szCs w:val="24"/>
        </w:rPr>
        <w:t>（二）双方确认，《委托书》、通知、价格表等文件，盖章生效。</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双方指定的如下联系方式发送的文件、通知、短信视为原件，以达到为准：</w:t>
      </w:r>
    </w:p>
    <w:p>
      <w:pPr>
        <w:pStyle w:val="15"/>
        <w:spacing w:after="156" w:afterLines="50" w:line="360" w:lineRule="exact"/>
        <w:ind w:firstLine="420" w:firstLineChars="150"/>
        <w:rPr>
          <w:rFonts w:hint="eastAsia" w:ascii="华文仿宋" w:hAnsi="华文仿宋" w:eastAsia="华文仿宋"/>
          <w:sz w:val="28"/>
          <w:szCs w:val="24"/>
          <w:lang w:val="en-US" w:eastAsia="zh-CN"/>
        </w:rPr>
      </w:pPr>
      <w:r>
        <w:rPr>
          <w:rFonts w:hint="eastAsia" w:ascii="华文仿宋" w:hAnsi="华文仿宋" w:eastAsia="华文仿宋"/>
          <w:sz w:val="28"/>
          <w:szCs w:val="24"/>
        </w:rPr>
        <w:t>甲方指定，邮箱：</w:t>
      </w:r>
      <w:r>
        <w:rPr>
          <w:rFonts w:hint="eastAsia" w:ascii="华文仿宋" w:hAnsi="华文仿宋" w:eastAsia="华文仿宋"/>
          <w:sz w:val="28"/>
          <w:szCs w:val="24"/>
          <w:lang w:val="en-US" w:eastAsia="zh-CN"/>
        </w:rPr>
        <w:t xml:space="preserve"> </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传真号码：</w:t>
      </w:r>
      <w:r>
        <w:rPr>
          <w:rFonts w:hint="eastAsia" w:ascii="华文仿宋" w:hAnsi="华文仿宋" w:eastAsia="华文仿宋"/>
          <w:sz w:val="28"/>
          <w:szCs w:val="24"/>
          <w:lang w:val="en-US" w:eastAsia="zh-CN"/>
        </w:rPr>
        <w:t xml:space="preserve">                 </w:t>
      </w:r>
      <w:r>
        <w:rPr>
          <w:rFonts w:hint="eastAsia" w:ascii="华文仿宋" w:hAnsi="华文仿宋" w:eastAsia="华文仿宋"/>
          <w:sz w:val="28"/>
          <w:szCs w:val="24"/>
        </w:rPr>
        <w:t>手机号码：</w:t>
      </w:r>
    </w:p>
    <w:p>
      <w:pPr>
        <w:pStyle w:val="15"/>
        <w:spacing w:after="156" w:afterLines="50" w:line="360" w:lineRule="exact"/>
        <w:ind w:firstLine="420" w:firstLineChars="150"/>
        <w:rPr>
          <w:rFonts w:hint="eastAsia" w:ascii="华文仿宋" w:hAnsi="华文仿宋" w:eastAsia="华文仿宋"/>
          <w:sz w:val="28"/>
          <w:szCs w:val="24"/>
          <w:lang w:val="en-US" w:eastAsia="zh-CN"/>
        </w:rPr>
      </w:pPr>
      <w:r>
        <w:rPr>
          <w:rFonts w:hint="eastAsia" w:ascii="华文仿宋" w:hAnsi="华文仿宋" w:eastAsia="华文仿宋"/>
          <w:sz w:val="28"/>
          <w:szCs w:val="24"/>
        </w:rPr>
        <w:t>乙方指定，邮箱：</w:t>
      </w:r>
      <w:r>
        <w:rPr>
          <w:rFonts w:hint="eastAsia" w:ascii="华文仿宋" w:hAnsi="华文仿宋" w:eastAsia="华文仿宋"/>
          <w:sz w:val="28"/>
          <w:szCs w:val="24"/>
          <w:lang w:val="en-US" w:eastAsia="zh-CN"/>
        </w:rPr>
        <w:t xml:space="preserve">    </w:t>
      </w:r>
      <w:r>
        <w:rPr>
          <w:rFonts w:hint="eastAsia" w:ascii="华文仿宋" w:hAnsi="华文仿宋" w:eastAsia="华文仿宋"/>
          <w:sz w:val="28"/>
          <w:szCs w:val="24"/>
        </w:rPr>
        <w:t xml:space="preserve"> </w:t>
      </w:r>
      <w:r>
        <w:rPr>
          <w:rFonts w:ascii="华文仿宋" w:hAnsi="华文仿宋" w:eastAsia="华文仿宋"/>
          <w:sz w:val="28"/>
          <w:szCs w:val="24"/>
        </w:rPr>
        <w:t xml:space="preserve">    </w:t>
      </w:r>
      <w:r>
        <w:rPr>
          <w:rFonts w:hint="eastAsia" w:ascii="华文仿宋" w:hAnsi="华文仿宋" w:eastAsia="华文仿宋"/>
          <w:sz w:val="28"/>
          <w:szCs w:val="24"/>
          <w:lang w:val="en-US" w:eastAsia="zh-CN"/>
        </w:rPr>
        <w:t xml:space="preserve">  </w:t>
      </w:r>
    </w:p>
    <w:p>
      <w:pPr>
        <w:pStyle w:val="15"/>
        <w:spacing w:after="156" w:afterLines="50" w:line="360" w:lineRule="exact"/>
        <w:ind w:firstLine="420" w:firstLineChars="150"/>
        <w:rPr>
          <w:rFonts w:ascii="华文仿宋" w:hAnsi="华文仿宋" w:eastAsia="华文仿宋"/>
          <w:sz w:val="28"/>
          <w:szCs w:val="24"/>
        </w:rPr>
      </w:pPr>
      <w:r>
        <w:rPr>
          <w:rFonts w:hint="eastAsia" w:ascii="华文仿宋" w:hAnsi="华文仿宋" w:eastAsia="华文仿宋"/>
          <w:sz w:val="28"/>
          <w:szCs w:val="24"/>
        </w:rPr>
        <w:t>传真号码：</w:t>
      </w:r>
      <w:r>
        <w:rPr>
          <w:rFonts w:ascii="华文仿宋" w:hAnsi="华文仿宋" w:eastAsia="华文仿宋"/>
          <w:sz w:val="28"/>
          <w:szCs w:val="24"/>
        </w:rPr>
        <w:t xml:space="preserve"> </w:t>
      </w:r>
      <w:r>
        <w:rPr>
          <w:rFonts w:hint="eastAsia" w:ascii="华文仿宋" w:hAnsi="华文仿宋" w:eastAsia="华文仿宋"/>
          <w:sz w:val="28"/>
          <w:szCs w:val="24"/>
          <w:lang w:val="en-US" w:eastAsia="zh-CN"/>
        </w:rPr>
        <w:t xml:space="preserve">                </w:t>
      </w:r>
      <w:r>
        <w:rPr>
          <w:rFonts w:hint="eastAsia" w:ascii="华文仿宋" w:hAnsi="华文仿宋" w:eastAsia="华文仿宋"/>
          <w:sz w:val="28"/>
          <w:szCs w:val="24"/>
        </w:rPr>
        <w:t>手机号码：</w:t>
      </w:r>
      <w:r>
        <w:rPr>
          <w:rFonts w:ascii="华文仿宋" w:hAnsi="华文仿宋" w:eastAsia="华文仿宋"/>
          <w:sz w:val="28"/>
          <w:szCs w:val="24"/>
        </w:rPr>
        <w:t xml:space="preserve"> </w:t>
      </w:r>
      <w:r>
        <w:rPr>
          <w:rFonts w:hint="eastAsia" w:ascii="华文仿宋" w:hAnsi="华文仿宋" w:eastAsia="华文仿宋"/>
          <w:sz w:val="28"/>
          <w:szCs w:val="24"/>
          <w:lang w:val="en-US" w:eastAsia="zh-CN"/>
        </w:rPr>
        <w:t xml:space="preserve"> </w:t>
      </w:r>
    </w:p>
    <w:p>
      <w:pPr>
        <w:pStyle w:val="15"/>
        <w:spacing w:after="156" w:afterLines="50" w:line="360" w:lineRule="exact"/>
        <w:rPr>
          <w:rFonts w:ascii="华文仿宋" w:hAnsi="华文仿宋" w:eastAsia="华文仿宋"/>
          <w:sz w:val="28"/>
          <w:szCs w:val="24"/>
        </w:rPr>
      </w:pPr>
      <w:r>
        <w:rPr>
          <w:rFonts w:hint="eastAsia" w:ascii="华文仿宋" w:hAnsi="华文仿宋" w:eastAsia="华文仿宋"/>
          <w:sz w:val="28"/>
          <w:szCs w:val="24"/>
        </w:rPr>
        <w:t>上述信息发生变更，应 15日前书面通知对方，否则视为未变更。</w:t>
      </w:r>
    </w:p>
    <w:p>
      <w:pPr>
        <w:pStyle w:val="15"/>
        <w:spacing w:after="156" w:afterLines="50" w:line="360" w:lineRule="exact"/>
        <w:ind w:firstLine="280" w:firstLineChars="100"/>
        <w:rPr>
          <w:rFonts w:ascii="华文仿宋" w:hAnsi="华文仿宋" w:eastAsia="华文仿宋"/>
          <w:sz w:val="28"/>
          <w:szCs w:val="24"/>
        </w:rPr>
      </w:pPr>
      <w:r>
        <w:rPr>
          <w:rFonts w:hint="eastAsia" w:ascii="华文仿宋" w:hAnsi="华文仿宋" w:eastAsia="华文仿宋"/>
          <w:sz w:val="28"/>
          <w:szCs w:val="24"/>
        </w:rPr>
        <w:t>（三）本合同正本一式两份。甲乙双方各执一份，具有同等法律效力。</w:t>
      </w:r>
    </w:p>
    <w:p>
      <w:pPr>
        <w:pStyle w:val="15"/>
        <w:spacing w:after="156" w:afterLines="50" w:line="360" w:lineRule="exact"/>
        <w:rPr>
          <w:rFonts w:ascii="华文仿宋" w:hAnsi="华文仿宋" w:eastAsia="华文仿宋"/>
          <w:sz w:val="28"/>
          <w:szCs w:val="24"/>
        </w:rPr>
      </w:pPr>
    </w:p>
    <w:p>
      <w:pPr>
        <w:pStyle w:val="15"/>
        <w:spacing w:after="156" w:afterLines="50" w:line="360" w:lineRule="exact"/>
        <w:rPr>
          <w:rFonts w:ascii="华文仿宋" w:hAnsi="华文仿宋" w:eastAsia="华文仿宋"/>
          <w:sz w:val="28"/>
          <w:szCs w:val="24"/>
        </w:rPr>
      </w:pPr>
      <w:r>
        <w:rPr>
          <w:rFonts w:hint="eastAsia" w:ascii="华文仿宋" w:hAnsi="华文仿宋" w:eastAsia="华文仿宋"/>
          <w:sz w:val="28"/>
          <w:szCs w:val="24"/>
        </w:rPr>
        <w:t>甲方(代理人)：                    乙方(代理人)：</w:t>
      </w:r>
    </w:p>
    <w:p>
      <w:pPr>
        <w:pStyle w:val="15"/>
        <w:spacing w:after="156" w:afterLines="50" w:line="360" w:lineRule="exact"/>
        <w:rPr>
          <w:rFonts w:ascii="华文仿宋" w:hAnsi="华文仿宋" w:eastAsia="华文仿宋"/>
          <w:sz w:val="28"/>
          <w:szCs w:val="24"/>
        </w:rPr>
      </w:pPr>
      <w:r>
        <w:rPr>
          <w:rFonts w:hint="eastAsia" w:ascii="华文仿宋" w:hAnsi="华文仿宋" w:eastAsia="华文仿宋"/>
          <w:sz w:val="28"/>
          <w:szCs w:val="24"/>
        </w:rPr>
        <w:t>法定代表人（或授权签字人）：      法定代表人（或授权签字人）：</w:t>
      </w:r>
    </w:p>
    <w:p>
      <w:pPr>
        <w:pStyle w:val="15"/>
        <w:spacing w:after="156" w:afterLines="50" w:line="360" w:lineRule="exact"/>
        <w:rPr>
          <w:rFonts w:ascii="华文仿宋" w:hAnsi="华文仿宋" w:eastAsia="华文仿宋"/>
          <w:sz w:val="28"/>
          <w:szCs w:val="24"/>
        </w:rPr>
      </w:pPr>
      <w:r>
        <w:rPr>
          <w:rFonts w:hint="eastAsia" w:ascii="华文仿宋" w:hAnsi="华文仿宋" w:eastAsia="华文仿宋"/>
          <w:sz w:val="28"/>
          <w:szCs w:val="24"/>
        </w:rPr>
        <w:t>签订时间：签约地点：</w:t>
      </w:r>
    </w:p>
    <w:sectPr>
      <w:footerReference r:id="rId3" w:type="default"/>
      <w:pgSz w:w="11906" w:h="16838"/>
      <w:pgMar w:top="709" w:right="1134" w:bottom="567" w:left="1418"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6298512"/>
    </w:sdtPr>
    <w:sdtContent>
      <w:sdt>
        <w:sdtPr>
          <w:id w:val="-1669238322"/>
        </w:sdtPr>
        <w:sdtContent>
          <w:p>
            <w:pPr>
              <w:pStyle w:val="4"/>
              <w:tabs>
                <w:tab w:val="left" w:pos="4305"/>
                <w:tab w:val="center" w:pos="4677"/>
              </w:tabs>
            </w:pPr>
            <w:r>
              <w:tab/>
            </w:r>
            <w:r>
              <w:tab/>
            </w:r>
            <w:r>
              <w:tab/>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57A"/>
    <w:rsid w:val="000066AE"/>
    <w:rsid w:val="00011BDE"/>
    <w:rsid w:val="000158AA"/>
    <w:rsid w:val="0002468D"/>
    <w:rsid w:val="00031CDE"/>
    <w:rsid w:val="000329AE"/>
    <w:rsid w:val="00050268"/>
    <w:rsid w:val="000528B9"/>
    <w:rsid w:val="00055A58"/>
    <w:rsid w:val="00066F11"/>
    <w:rsid w:val="00067027"/>
    <w:rsid w:val="000708EC"/>
    <w:rsid w:val="000712C1"/>
    <w:rsid w:val="00072674"/>
    <w:rsid w:val="00074E97"/>
    <w:rsid w:val="00077396"/>
    <w:rsid w:val="00077F28"/>
    <w:rsid w:val="0008365B"/>
    <w:rsid w:val="00097AAF"/>
    <w:rsid w:val="000A73EC"/>
    <w:rsid w:val="000B0C18"/>
    <w:rsid w:val="000B3077"/>
    <w:rsid w:val="000B3F7A"/>
    <w:rsid w:val="000C6044"/>
    <w:rsid w:val="000C63C2"/>
    <w:rsid w:val="000D1F9F"/>
    <w:rsid w:val="000D4071"/>
    <w:rsid w:val="000D7AAD"/>
    <w:rsid w:val="000E20C3"/>
    <w:rsid w:val="000E3811"/>
    <w:rsid w:val="000F69F3"/>
    <w:rsid w:val="00104537"/>
    <w:rsid w:val="00114B28"/>
    <w:rsid w:val="00115542"/>
    <w:rsid w:val="00117A40"/>
    <w:rsid w:val="00121EDB"/>
    <w:rsid w:val="0012230F"/>
    <w:rsid w:val="00122AF5"/>
    <w:rsid w:val="0012447E"/>
    <w:rsid w:val="00130FD2"/>
    <w:rsid w:val="001348CC"/>
    <w:rsid w:val="00143579"/>
    <w:rsid w:val="00146939"/>
    <w:rsid w:val="00147076"/>
    <w:rsid w:val="00152736"/>
    <w:rsid w:val="00176A0A"/>
    <w:rsid w:val="00180B4F"/>
    <w:rsid w:val="001832A0"/>
    <w:rsid w:val="00192D7E"/>
    <w:rsid w:val="00192FBF"/>
    <w:rsid w:val="001972E2"/>
    <w:rsid w:val="001A3D9C"/>
    <w:rsid w:val="001B3CD4"/>
    <w:rsid w:val="001C3188"/>
    <w:rsid w:val="001C395C"/>
    <w:rsid w:val="001E75EB"/>
    <w:rsid w:val="0020047C"/>
    <w:rsid w:val="002009FD"/>
    <w:rsid w:val="00203D4C"/>
    <w:rsid w:val="00204AED"/>
    <w:rsid w:val="00212AF1"/>
    <w:rsid w:val="00225600"/>
    <w:rsid w:val="00233778"/>
    <w:rsid w:val="00242A6B"/>
    <w:rsid w:val="00245054"/>
    <w:rsid w:val="002656C3"/>
    <w:rsid w:val="00271D64"/>
    <w:rsid w:val="00276FC1"/>
    <w:rsid w:val="0028166C"/>
    <w:rsid w:val="00284DA5"/>
    <w:rsid w:val="00285359"/>
    <w:rsid w:val="00296269"/>
    <w:rsid w:val="002A2CCC"/>
    <w:rsid w:val="002C0CC8"/>
    <w:rsid w:val="002C7CD8"/>
    <w:rsid w:val="002E7B6A"/>
    <w:rsid w:val="002E7B71"/>
    <w:rsid w:val="002F2E15"/>
    <w:rsid w:val="002F7DA8"/>
    <w:rsid w:val="00301998"/>
    <w:rsid w:val="00321395"/>
    <w:rsid w:val="003324F2"/>
    <w:rsid w:val="00334E74"/>
    <w:rsid w:val="00337E4D"/>
    <w:rsid w:val="003529C1"/>
    <w:rsid w:val="00367C07"/>
    <w:rsid w:val="0037291D"/>
    <w:rsid w:val="00383486"/>
    <w:rsid w:val="0039411C"/>
    <w:rsid w:val="003942CE"/>
    <w:rsid w:val="003972E2"/>
    <w:rsid w:val="003C6051"/>
    <w:rsid w:val="003D409D"/>
    <w:rsid w:val="003F216A"/>
    <w:rsid w:val="003F4530"/>
    <w:rsid w:val="00407038"/>
    <w:rsid w:val="00415809"/>
    <w:rsid w:val="00427255"/>
    <w:rsid w:val="00442BD8"/>
    <w:rsid w:val="00444371"/>
    <w:rsid w:val="00457244"/>
    <w:rsid w:val="004676AC"/>
    <w:rsid w:val="004712B8"/>
    <w:rsid w:val="0047474C"/>
    <w:rsid w:val="004A19B5"/>
    <w:rsid w:val="004A298C"/>
    <w:rsid w:val="004B6701"/>
    <w:rsid w:val="004D31CA"/>
    <w:rsid w:val="005026E1"/>
    <w:rsid w:val="00511F14"/>
    <w:rsid w:val="005138DD"/>
    <w:rsid w:val="00534453"/>
    <w:rsid w:val="00553F3F"/>
    <w:rsid w:val="005547F1"/>
    <w:rsid w:val="00556813"/>
    <w:rsid w:val="0056111D"/>
    <w:rsid w:val="00572164"/>
    <w:rsid w:val="00573A3B"/>
    <w:rsid w:val="005747E0"/>
    <w:rsid w:val="00587602"/>
    <w:rsid w:val="005A0105"/>
    <w:rsid w:val="005A3337"/>
    <w:rsid w:val="005C7433"/>
    <w:rsid w:val="005D1E85"/>
    <w:rsid w:val="005E4385"/>
    <w:rsid w:val="005E6449"/>
    <w:rsid w:val="005F0BD1"/>
    <w:rsid w:val="005F7F8A"/>
    <w:rsid w:val="006009D1"/>
    <w:rsid w:val="006105BE"/>
    <w:rsid w:val="00612176"/>
    <w:rsid w:val="00616A9E"/>
    <w:rsid w:val="00617D39"/>
    <w:rsid w:val="00624C3C"/>
    <w:rsid w:val="00634A0B"/>
    <w:rsid w:val="0063766B"/>
    <w:rsid w:val="0064240C"/>
    <w:rsid w:val="00643E36"/>
    <w:rsid w:val="006461D5"/>
    <w:rsid w:val="00655961"/>
    <w:rsid w:val="00672905"/>
    <w:rsid w:val="00673045"/>
    <w:rsid w:val="006731A6"/>
    <w:rsid w:val="00673F8E"/>
    <w:rsid w:val="00683FAD"/>
    <w:rsid w:val="00692564"/>
    <w:rsid w:val="00695FC3"/>
    <w:rsid w:val="006A02CF"/>
    <w:rsid w:val="006B5FD0"/>
    <w:rsid w:val="006E34E4"/>
    <w:rsid w:val="006E6B86"/>
    <w:rsid w:val="006F0C7A"/>
    <w:rsid w:val="006F7D12"/>
    <w:rsid w:val="00711A20"/>
    <w:rsid w:val="00711AB9"/>
    <w:rsid w:val="0072293D"/>
    <w:rsid w:val="007237AD"/>
    <w:rsid w:val="00734DD6"/>
    <w:rsid w:val="007403F1"/>
    <w:rsid w:val="00740BE5"/>
    <w:rsid w:val="0074193D"/>
    <w:rsid w:val="00741B25"/>
    <w:rsid w:val="00741ED9"/>
    <w:rsid w:val="00741EFB"/>
    <w:rsid w:val="0075285D"/>
    <w:rsid w:val="00755B62"/>
    <w:rsid w:val="00773653"/>
    <w:rsid w:val="00784FB7"/>
    <w:rsid w:val="007855B1"/>
    <w:rsid w:val="0079281F"/>
    <w:rsid w:val="007A0141"/>
    <w:rsid w:val="007A1B30"/>
    <w:rsid w:val="007B25FA"/>
    <w:rsid w:val="007C4803"/>
    <w:rsid w:val="007C6823"/>
    <w:rsid w:val="007D67DF"/>
    <w:rsid w:val="007E4E6E"/>
    <w:rsid w:val="007E5E62"/>
    <w:rsid w:val="007F0247"/>
    <w:rsid w:val="007F0AFE"/>
    <w:rsid w:val="008006A9"/>
    <w:rsid w:val="0081763E"/>
    <w:rsid w:val="0084346E"/>
    <w:rsid w:val="00872541"/>
    <w:rsid w:val="00874AC5"/>
    <w:rsid w:val="00875D42"/>
    <w:rsid w:val="00893569"/>
    <w:rsid w:val="008A1ED2"/>
    <w:rsid w:val="008A50D0"/>
    <w:rsid w:val="008B1C86"/>
    <w:rsid w:val="008D7660"/>
    <w:rsid w:val="008E3F30"/>
    <w:rsid w:val="008E475C"/>
    <w:rsid w:val="008F24AD"/>
    <w:rsid w:val="008F6127"/>
    <w:rsid w:val="00901C3A"/>
    <w:rsid w:val="009165C2"/>
    <w:rsid w:val="009231BB"/>
    <w:rsid w:val="00923E1C"/>
    <w:rsid w:val="00945071"/>
    <w:rsid w:val="00945EF3"/>
    <w:rsid w:val="00950A44"/>
    <w:rsid w:val="00952CF9"/>
    <w:rsid w:val="00964906"/>
    <w:rsid w:val="009766E7"/>
    <w:rsid w:val="009A43A9"/>
    <w:rsid w:val="009B3CAA"/>
    <w:rsid w:val="009B6BEC"/>
    <w:rsid w:val="009B7837"/>
    <w:rsid w:val="009D6855"/>
    <w:rsid w:val="009D6DAC"/>
    <w:rsid w:val="009E0B7D"/>
    <w:rsid w:val="009E1D4C"/>
    <w:rsid w:val="009E5576"/>
    <w:rsid w:val="009F0504"/>
    <w:rsid w:val="009F4AD4"/>
    <w:rsid w:val="00A05927"/>
    <w:rsid w:val="00A25E7B"/>
    <w:rsid w:val="00A372E1"/>
    <w:rsid w:val="00A40C77"/>
    <w:rsid w:val="00A44D9C"/>
    <w:rsid w:val="00A45153"/>
    <w:rsid w:val="00A46C05"/>
    <w:rsid w:val="00A47920"/>
    <w:rsid w:val="00A623F9"/>
    <w:rsid w:val="00A65F9B"/>
    <w:rsid w:val="00A7091F"/>
    <w:rsid w:val="00A75CCC"/>
    <w:rsid w:val="00A806BD"/>
    <w:rsid w:val="00A966C5"/>
    <w:rsid w:val="00AA2B84"/>
    <w:rsid w:val="00AB018A"/>
    <w:rsid w:val="00AB5387"/>
    <w:rsid w:val="00AF4587"/>
    <w:rsid w:val="00AF5929"/>
    <w:rsid w:val="00B15408"/>
    <w:rsid w:val="00B23D2E"/>
    <w:rsid w:val="00B34B67"/>
    <w:rsid w:val="00B37D89"/>
    <w:rsid w:val="00B44D4C"/>
    <w:rsid w:val="00B547D5"/>
    <w:rsid w:val="00B60EE9"/>
    <w:rsid w:val="00B70907"/>
    <w:rsid w:val="00B72D76"/>
    <w:rsid w:val="00BB7B16"/>
    <w:rsid w:val="00BC3638"/>
    <w:rsid w:val="00BC745F"/>
    <w:rsid w:val="00BD0B9B"/>
    <w:rsid w:val="00BD0F29"/>
    <w:rsid w:val="00BF28F6"/>
    <w:rsid w:val="00BF757A"/>
    <w:rsid w:val="00C07C63"/>
    <w:rsid w:val="00C112F6"/>
    <w:rsid w:val="00C13524"/>
    <w:rsid w:val="00C176CD"/>
    <w:rsid w:val="00C25ABF"/>
    <w:rsid w:val="00C26AA8"/>
    <w:rsid w:val="00C278B1"/>
    <w:rsid w:val="00C33432"/>
    <w:rsid w:val="00C33E97"/>
    <w:rsid w:val="00C81CF7"/>
    <w:rsid w:val="00C8351F"/>
    <w:rsid w:val="00C900E6"/>
    <w:rsid w:val="00C94DD3"/>
    <w:rsid w:val="00CB012B"/>
    <w:rsid w:val="00CC4DAD"/>
    <w:rsid w:val="00CD7FEF"/>
    <w:rsid w:val="00CE053E"/>
    <w:rsid w:val="00CE4229"/>
    <w:rsid w:val="00CF01C5"/>
    <w:rsid w:val="00CF41B1"/>
    <w:rsid w:val="00CF7A85"/>
    <w:rsid w:val="00D12F80"/>
    <w:rsid w:val="00D16424"/>
    <w:rsid w:val="00D2003C"/>
    <w:rsid w:val="00D2165F"/>
    <w:rsid w:val="00D27ECF"/>
    <w:rsid w:val="00D31593"/>
    <w:rsid w:val="00D31DC9"/>
    <w:rsid w:val="00D36422"/>
    <w:rsid w:val="00D40694"/>
    <w:rsid w:val="00D46C91"/>
    <w:rsid w:val="00D516E9"/>
    <w:rsid w:val="00D53462"/>
    <w:rsid w:val="00D54916"/>
    <w:rsid w:val="00D5738E"/>
    <w:rsid w:val="00D579D8"/>
    <w:rsid w:val="00D619E5"/>
    <w:rsid w:val="00D653FC"/>
    <w:rsid w:val="00D712E1"/>
    <w:rsid w:val="00D7732D"/>
    <w:rsid w:val="00D82F5B"/>
    <w:rsid w:val="00D92F0F"/>
    <w:rsid w:val="00D947BF"/>
    <w:rsid w:val="00DB1958"/>
    <w:rsid w:val="00DB2BC5"/>
    <w:rsid w:val="00DC58E2"/>
    <w:rsid w:val="00DD47BF"/>
    <w:rsid w:val="00DD78F7"/>
    <w:rsid w:val="00DE131B"/>
    <w:rsid w:val="00DE72EF"/>
    <w:rsid w:val="00DF2399"/>
    <w:rsid w:val="00E1487B"/>
    <w:rsid w:val="00E27B80"/>
    <w:rsid w:val="00E30EA5"/>
    <w:rsid w:val="00E33A84"/>
    <w:rsid w:val="00E34256"/>
    <w:rsid w:val="00E4119C"/>
    <w:rsid w:val="00E4151A"/>
    <w:rsid w:val="00E4503C"/>
    <w:rsid w:val="00E4670B"/>
    <w:rsid w:val="00E5406A"/>
    <w:rsid w:val="00E63721"/>
    <w:rsid w:val="00E7258E"/>
    <w:rsid w:val="00EA3B5E"/>
    <w:rsid w:val="00EB278C"/>
    <w:rsid w:val="00EC0DE3"/>
    <w:rsid w:val="00EC6961"/>
    <w:rsid w:val="00EF6C39"/>
    <w:rsid w:val="00F00E92"/>
    <w:rsid w:val="00F17611"/>
    <w:rsid w:val="00F22660"/>
    <w:rsid w:val="00F3238A"/>
    <w:rsid w:val="00F4143B"/>
    <w:rsid w:val="00F5473C"/>
    <w:rsid w:val="00F60A44"/>
    <w:rsid w:val="00F7061A"/>
    <w:rsid w:val="00F70EB5"/>
    <w:rsid w:val="00F77191"/>
    <w:rsid w:val="00F80A76"/>
    <w:rsid w:val="00F96B9E"/>
    <w:rsid w:val="00FB09B7"/>
    <w:rsid w:val="00FB1128"/>
    <w:rsid w:val="00FC227B"/>
    <w:rsid w:val="00FD374C"/>
    <w:rsid w:val="00FF2A5F"/>
    <w:rsid w:val="110F4177"/>
    <w:rsid w:val="37B474B5"/>
    <w:rsid w:val="48CE48C4"/>
    <w:rsid w:val="71A04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alloon Text"/>
    <w:basedOn w:val="1"/>
    <w:link w:val="18"/>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unhideWhenUsed/>
    <w:uiPriority w:val="99"/>
    <w:rPr>
      <w:b/>
      <w:bCs/>
    </w:rPr>
  </w:style>
  <w:style w:type="character" w:styleId="9">
    <w:name w:val="Strong"/>
    <w:qFormat/>
    <w:uiPriority w:val="22"/>
    <w:rPr>
      <w:b/>
    </w:rPr>
  </w:style>
  <w:style w:type="character" w:styleId="10">
    <w:name w:val="Emphasis"/>
    <w:qFormat/>
    <w:uiPriority w:val="20"/>
  </w:style>
  <w:style w:type="character" w:styleId="11">
    <w:name w:val="annotation reference"/>
    <w:basedOn w:val="8"/>
    <w:unhideWhenUsed/>
    <w:qFormat/>
    <w:uiPriority w:val="99"/>
    <w:rPr>
      <w:sz w:val="21"/>
      <w:szCs w:val="21"/>
    </w:rPr>
  </w:style>
  <w:style w:type="paragraph" w:customStyle="1" w:styleId="12">
    <w:name w:val="List Paragraph"/>
    <w:basedOn w:val="1"/>
    <w:qFormat/>
    <w:uiPriority w:val="34"/>
    <w:pPr>
      <w:ind w:firstLine="420" w:firstLineChars="200"/>
    </w:pPr>
  </w:style>
  <w:style w:type="character" w:customStyle="1" w:styleId="13">
    <w:name w:val="页眉 Char"/>
    <w:basedOn w:val="8"/>
    <w:link w:val="5"/>
    <w:qFormat/>
    <w:uiPriority w:val="99"/>
    <w:rPr>
      <w:kern w:val="2"/>
      <w:sz w:val="18"/>
      <w:szCs w:val="18"/>
    </w:rPr>
  </w:style>
  <w:style w:type="character" w:customStyle="1" w:styleId="14">
    <w:name w:val="页脚 Char"/>
    <w:basedOn w:val="8"/>
    <w:link w:val="4"/>
    <w:qFormat/>
    <w:uiPriority w:val="99"/>
    <w:rPr>
      <w:kern w:val="2"/>
      <w:sz w:val="18"/>
      <w:szCs w:val="18"/>
    </w:rPr>
  </w:style>
  <w:style w:type="paragraph" w:customStyle="1" w:styleId="15">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6">
    <w:name w:val="批注文字 Char"/>
    <w:basedOn w:val="8"/>
    <w:link w:val="2"/>
    <w:semiHidden/>
    <w:uiPriority w:val="99"/>
    <w:rPr>
      <w:kern w:val="2"/>
      <w:sz w:val="21"/>
      <w:szCs w:val="22"/>
    </w:rPr>
  </w:style>
  <w:style w:type="character" w:customStyle="1" w:styleId="17">
    <w:name w:val="批注主题 Char"/>
    <w:basedOn w:val="16"/>
    <w:link w:val="6"/>
    <w:semiHidden/>
    <w:qFormat/>
    <w:uiPriority w:val="99"/>
    <w:rPr>
      <w:b/>
      <w:bCs/>
      <w:kern w:val="2"/>
      <w:sz w:val="21"/>
      <w:szCs w:val="22"/>
    </w:rPr>
  </w:style>
  <w:style w:type="character" w:customStyle="1" w:styleId="18">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646</Words>
  <Characters>3685</Characters>
  <Lines>30</Lines>
  <Paragraphs>8</Paragraphs>
  <TotalTime>1</TotalTime>
  <ScaleCrop>false</ScaleCrop>
  <LinksUpToDate>false</LinksUpToDate>
  <CharactersWithSpaces>4323</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2016-06-14T09:26:00Z</dcterms:created>
  <dc:creator>admin</dc:creator>
  <cp:lastModifiedBy>张律师 13710328260</cp:lastModifiedBy>
  <dcterms:modified xsi:type="dcterms:W3CDTF">2019-03-05T10:37:25Z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